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409B" w:rsidRDefault="005C409B" w:rsidP="00082060">
      <w:pPr>
        <w:pStyle w:val="a4"/>
        <w:spacing w:before="0" w:beforeAutospacing="0" w:after="0" w:afterAutospacing="0"/>
      </w:pPr>
      <w:bookmarkStart w:id="0" w:name="_GoBack"/>
      <w:bookmarkEnd w:id="0"/>
    </w:p>
    <w:p w:rsidR="005C409B" w:rsidRDefault="007424AE" w:rsidP="005C409B">
      <w:pPr>
        <w:pStyle w:val="a4"/>
        <w:spacing w:before="0" w:beforeAutospacing="0" w:after="0" w:afterAutospacing="0"/>
        <w:jc w:val="right"/>
      </w:pPr>
      <w:r w:rsidRPr="005C409B">
        <w:rPr>
          <w:noProof/>
        </w:rPr>
        <w:drawing>
          <wp:inline distT="0" distB="0" distL="0" distR="0">
            <wp:extent cx="6619875" cy="93726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19875" cy="9372600"/>
                    </a:xfrm>
                    <a:prstGeom prst="rect">
                      <a:avLst/>
                    </a:prstGeom>
                    <a:noFill/>
                    <a:ln>
                      <a:noFill/>
                    </a:ln>
                  </pic:spPr>
                </pic:pic>
              </a:graphicData>
            </a:graphic>
          </wp:inline>
        </w:drawing>
      </w:r>
    </w:p>
    <w:p w:rsidR="00022616" w:rsidRPr="008D33C5" w:rsidRDefault="009A7E50" w:rsidP="00022616">
      <w:pPr>
        <w:pStyle w:val="a4"/>
        <w:spacing w:before="0" w:beforeAutospacing="0" w:after="0" w:afterAutospacing="0"/>
        <w:jc w:val="right"/>
        <w:rPr>
          <w:lang w:val="kk-KZ"/>
        </w:rPr>
      </w:pPr>
      <w:r w:rsidRPr="008D33C5">
        <w:lastRenderedPageBreak/>
        <w:t>У</w:t>
      </w:r>
      <w:r w:rsidR="00022616" w:rsidRPr="008D33C5">
        <w:t>тверждаю:</w:t>
      </w:r>
      <w:r w:rsidR="00022616" w:rsidRPr="008D33C5">
        <w:br/>
        <w:t>__________________________</w:t>
      </w:r>
      <w:r w:rsidR="00022616" w:rsidRPr="008D33C5">
        <w:br/>
      </w:r>
      <w:r w:rsidR="00B26EA7" w:rsidRPr="008D33C5">
        <w:t>Г</w:t>
      </w:r>
      <w:r w:rsidR="00022616" w:rsidRPr="008D33C5">
        <w:t>лавн</w:t>
      </w:r>
      <w:r w:rsidR="00046481" w:rsidRPr="008D33C5">
        <w:rPr>
          <w:lang w:val="kk-KZ"/>
        </w:rPr>
        <w:t>ый</w:t>
      </w:r>
      <w:r w:rsidR="00022616" w:rsidRPr="008D33C5">
        <w:t xml:space="preserve"> врач</w:t>
      </w:r>
    </w:p>
    <w:p w:rsidR="00022616" w:rsidRPr="008D33C5" w:rsidRDefault="00022616" w:rsidP="00022616">
      <w:pPr>
        <w:pStyle w:val="a4"/>
        <w:spacing w:before="0" w:beforeAutospacing="0" w:after="0" w:afterAutospacing="0"/>
        <w:jc w:val="right"/>
      </w:pPr>
      <w:r w:rsidRPr="008D33C5">
        <w:t>КГП «</w:t>
      </w:r>
      <w:r w:rsidR="009A7E50" w:rsidRPr="008D33C5">
        <w:t>Наурзумская</w:t>
      </w:r>
      <w:r w:rsidRPr="008D33C5">
        <w:t xml:space="preserve"> РБ»</w:t>
      </w:r>
    </w:p>
    <w:p w:rsidR="00022616" w:rsidRPr="008D33C5" w:rsidRDefault="00022616" w:rsidP="00022616">
      <w:pPr>
        <w:pStyle w:val="a4"/>
        <w:spacing w:before="0" w:beforeAutospacing="0" w:after="0" w:afterAutospacing="0"/>
        <w:jc w:val="right"/>
      </w:pPr>
      <w:r w:rsidRPr="008D33C5">
        <w:t xml:space="preserve">Управления здравоохранения </w:t>
      </w:r>
    </w:p>
    <w:p w:rsidR="00022616" w:rsidRPr="008D33C5" w:rsidRDefault="00022616" w:rsidP="00022616">
      <w:pPr>
        <w:pStyle w:val="a4"/>
        <w:spacing w:before="0" w:beforeAutospacing="0" w:after="0" w:afterAutospacing="0"/>
        <w:jc w:val="right"/>
        <w:rPr>
          <w:lang w:val="kk-KZ"/>
        </w:rPr>
      </w:pPr>
      <w:r w:rsidRPr="008D33C5">
        <w:t>акимата Костанайской области</w:t>
      </w:r>
      <w:r w:rsidRPr="008D33C5">
        <w:br/>
      </w:r>
      <w:r w:rsidR="009A7E50" w:rsidRPr="008D33C5">
        <w:rPr>
          <w:lang w:val="kk-KZ"/>
        </w:rPr>
        <w:t>Сатмаганбетова Г.Б.</w:t>
      </w:r>
    </w:p>
    <w:p w:rsidR="00022616" w:rsidRPr="008D33C5" w:rsidRDefault="00022616" w:rsidP="00022616">
      <w:pPr>
        <w:pStyle w:val="a4"/>
        <w:spacing w:before="0" w:beforeAutospacing="0" w:after="0" w:afterAutospacing="0"/>
        <w:jc w:val="right"/>
        <w:rPr>
          <w:lang w:val="kk-KZ"/>
        </w:rPr>
      </w:pPr>
      <w:r w:rsidRPr="008D33C5">
        <w:t>Приказ №</w:t>
      </w:r>
      <w:r w:rsidR="002E36A0" w:rsidRPr="008D33C5">
        <w:rPr>
          <w:lang w:val="kk-KZ"/>
        </w:rPr>
        <w:t>28 ОД</w:t>
      </w:r>
    </w:p>
    <w:p w:rsidR="00022616" w:rsidRPr="008D33C5" w:rsidRDefault="00022616" w:rsidP="00022616">
      <w:pPr>
        <w:pStyle w:val="a4"/>
        <w:spacing w:before="0" w:beforeAutospacing="0" w:after="0" w:afterAutospacing="0"/>
        <w:jc w:val="right"/>
      </w:pPr>
      <w:r w:rsidRPr="008D33C5">
        <w:t>от «</w:t>
      </w:r>
      <w:r w:rsidR="002E36A0" w:rsidRPr="008D33C5">
        <w:rPr>
          <w:lang w:val="kk-KZ"/>
        </w:rPr>
        <w:t>19</w:t>
      </w:r>
      <w:r w:rsidRPr="008D33C5">
        <w:t>»</w:t>
      </w:r>
      <w:r w:rsidR="001369CE" w:rsidRPr="008D33C5">
        <w:rPr>
          <w:lang w:val="kk-KZ"/>
        </w:rPr>
        <w:t xml:space="preserve"> </w:t>
      </w:r>
      <w:r w:rsidR="00656B67" w:rsidRPr="008D33C5">
        <w:rPr>
          <w:lang w:val="kk-KZ"/>
        </w:rPr>
        <w:t>марта</w:t>
      </w:r>
      <w:r w:rsidRPr="008D33C5">
        <w:t xml:space="preserve"> </w:t>
      </w:r>
      <w:r w:rsidR="00113E89" w:rsidRPr="008D33C5">
        <w:t>20</w:t>
      </w:r>
      <w:r w:rsidR="00656B67" w:rsidRPr="008D33C5">
        <w:t>20</w:t>
      </w:r>
      <w:r w:rsidRPr="008D33C5">
        <w:t xml:space="preserve"> года</w:t>
      </w:r>
    </w:p>
    <w:p w:rsidR="00B52E06" w:rsidRPr="008D33C5" w:rsidRDefault="00B52E06" w:rsidP="00D95B0D">
      <w:pPr>
        <w:ind w:firstLine="851"/>
      </w:pPr>
      <w:r w:rsidRPr="008D33C5">
        <w:t> </w:t>
      </w:r>
    </w:p>
    <w:p w:rsidR="00B52E06" w:rsidRPr="008D33C5" w:rsidRDefault="00B52E06" w:rsidP="00287975">
      <w:pPr>
        <w:ind w:firstLine="851"/>
        <w:jc w:val="center"/>
      </w:pPr>
    </w:p>
    <w:p w:rsidR="00B52E06" w:rsidRPr="008D33C5" w:rsidRDefault="00B52E06" w:rsidP="00D95B0D">
      <w:pPr>
        <w:jc w:val="center"/>
      </w:pPr>
      <w:r w:rsidRPr="008D33C5">
        <w:rPr>
          <w:b/>
          <w:bCs/>
        </w:rPr>
        <w:t>ТЕНДЕРНАЯ ДОКУМЕНТАЦИЯ</w:t>
      </w:r>
    </w:p>
    <w:p w:rsidR="00B52E06" w:rsidRPr="008D33C5" w:rsidRDefault="00B52E06" w:rsidP="00D95B0D">
      <w:pPr>
        <w:ind w:firstLine="851"/>
      </w:pPr>
      <w:r w:rsidRPr="008D33C5">
        <w:t> </w:t>
      </w:r>
    </w:p>
    <w:p w:rsidR="00287975" w:rsidRPr="008D33C5" w:rsidRDefault="003C47BA" w:rsidP="007B6739">
      <w:pPr>
        <w:ind w:left="360"/>
        <w:jc w:val="center"/>
        <w:rPr>
          <w:b/>
          <w:bCs/>
        </w:rPr>
      </w:pPr>
      <w:r w:rsidRPr="008D33C5">
        <w:rPr>
          <w:b/>
          <w:bCs/>
        </w:rPr>
        <w:t xml:space="preserve">по закупу </w:t>
      </w:r>
      <w:r w:rsidR="0050631D" w:rsidRPr="008D33C5">
        <w:rPr>
          <w:b/>
        </w:rPr>
        <w:t>ПАП тестов -  для диагностики рака шейки матки, для аппарата жидкостной цитологии Cell Scan 100</w:t>
      </w:r>
    </w:p>
    <w:p w:rsidR="00AA4BBF" w:rsidRPr="008D33C5" w:rsidRDefault="00AA4BBF" w:rsidP="007B6739">
      <w:pPr>
        <w:ind w:left="360"/>
        <w:jc w:val="center"/>
        <w:rPr>
          <w:b/>
          <w:sz w:val="22"/>
          <w:szCs w:val="22"/>
        </w:rPr>
      </w:pPr>
    </w:p>
    <w:p w:rsidR="008D2C77" w:rsidRPr="008D33C5" w:rsidRDefault="008D2C77" w:rsidP="009A7E50">
      <w:pPr>
        <w:jc w:val="both"/>
      </w:pPr>
      <w:r w:rsidRPr="008D33C5">
        <w:rPr>
          <w:b/>
        </w:rPr>
        <w:t>Заказчик</w:t>
      </w:r>
      <w:r w:rsidR="009A7E50" w:rsidRPr="008D33C5">
        <w:rPr>
          <w:b/>
        </w:rPr>
        <w:t>:</w:t>
      </w:r>
      <w:r w:rsidRPr="008D33C5">
        <w:t xml:space="preserve"> </w:t>
      </w:r>
      <w:r w:rsidR="00022616" w:rsidRPr="008D33C5">
        <w:rPr>
          <w:sz w:val="23"/>
          <w:szCs w:val="23"/>
        </w:rPr>
        <w:t>Коммуналь</w:t>
      </w:r>
      <w:r w:rsidR="002E36A0" w:rsidRPr="008D33C5">
        <w:rPr>
          <w:sz w:val="23"/>
          <w:szCs w:val="23"/>
        </w:rPr>
        <w:t xml:space="preserve">ное государственное предприятие </w:t>
      </w:r>
      <w:r w:rsidR="009A7E50" w:rsidRPr="008D33C5">
        <w:rPr>
          <w:sz w:val="23"/>
          <w:szCs w:val="23"/>
        </w:rPr>
        <w:t>«</w:t>
      </w:r>
      <w:r w:rsidR="009A7E50" w:rsidRPr="008D33C5">
        <w:t>Наурзумская</w:t>
      </w:r>
      <w:r w:rsidR="00022616" w:rsidRPr="008D33C5">
        <w:rPr>
          <w:sz w:val="23"/>
          <w:szCs w:val="23"/>
        </w:rPr>
        <w:t xml:space="preserve"> районная больница</w:t>
      </w:r>
      <w:r w:rsidR="009A7E50" w:rsidRPr="008D33C5">
        <w:rPr>
          <w:sz w:val="23"/>
          <w:szCs w:val="23"/>
        </w:rPr>
        <w:t>»</w:t>
      </w:r>
      <w:r w:rsidR="00022616" w:rsidRPr="008D33C5">
        <w:rPr>
          <w:sz w:val="23"/>
          <w:szCs w:val="23"/>
        </w:rPr>
        <w:t xml:space="preserve"> Управления здравоохранения акимата Костанайской области, 11</w:t>
      </w:r>
      <w:r w:rsidR="009A7E50" w:rsidRPr="008D33C5">
        <w:rPr>
          <w:sz w:val="23"/>
          <w:szCs w:val="23"/>
        </w:rPr>
        <w:t>1400</w:t>
      </w:r>
      <w:r w:rsidR="00022616" w:rsidRPr="008D33C5">
        <w:rPr>
          <w:sz w:val="23"/>
          <w:szCs w:val="23"/>
        </w:rPr>
        <w:t xml:space="preserve">, РК, Костанайская область, </w:t>
      </w:r>
      <w:r w:rsidR="009A7E50" w:rsidRPr="008D33C5">
        <w:rPr>
          <w:sz w:val="23"/>
          <w:szCs w:val="23"/>
        </w:rPr>
        <w:t>Наурзумский</w:t>
      </w:r>
      <w:r w:rsidR="00022616" w:rsidRPr="008D33C5">
        <w:rPr>
          <w:sz w:val="23"/>
          <w:szCs w:val="23"/>
        </w:rPr>
        <w:t xml:space="preserve"> район, </w:t>
      </w:r>
      <w:r w:rsidR="009A7E50" w:rsidRPr="008D33C5">
        <w:t xml:space="preserve">с. Караменды, ул. Абая 47, </w:t>
      </w:r>
      <w:r w:rsidR="00022616" w:rsidRPr="008D33C5">
        <w:rPr>
          <w:sz w:val="23"/>
          <w:szCs w:val="23"/>
        </w:rPr>
        <w:t xml:space="preserve">БИН </w:t>
      </w:r>
      <w:r w:rsidR="009A7E50" w:rsidRPr="008D33C5">
        <w:rPr>
          <w:sz w:val="23"/>
          <w:szCs w:val="23"/>
        </w:rPr>
        <w:t>640940000034</w:t>
      </w:r>
      <w:r w:rsidR="00022616" w:rsidRPr="008D33C5">
        <w:rPr>
          <w:sz w:val="23"/>
          <w:szCs w:val="23"/>
        </w:rPr>
        <w:t>, ИИК KZ</w:t>
      </w:r>
      <w:r w:rsidR="009A7E50" w:rsidRPr="008D33C5">
        <w:rPr>
          <w:sz w:val="23"/>
          <w:szCs w:val="23"/>
        </w:rPr>
        <w:t>366010221000245043</w:t>
      </w:r>
      <w:r w:rsidR="00022616" w:rsidRPr="008D33C5">
        <w:rPr>
          <w:sz w:val="23"/>
          <w:szCs w:val="23"/>
        </w:rPr>
        <w:t xml:space="preserve">, БИК </w:t>
      </w:r>
      <w:r w:rsidR="009A7E50" w:rsidRPr="008D33C5">
        <w:t>HSBKKZKX</w:t>
      </w:r>
      <w:r w:rsidR="00022616" w:rsidRPr="008D33C5">
        <w:rPr>
          <w:sz w:val="23"/>
          <w:szCs w:val="23"/>
        </w:rPr>
        <w:t xml:space="preserve">, </w:t>
      </w:r>
      <w:r w:rsidR="00022616" w:rsidRPr="008D33C5">
        <w:rPr>
          <w:rStyle w:val="banknameru"/>
          <w:sz w:val="23"/>
          <w:szCs w:val="23"/>
          <w:shd w:val="clear" w:color="auto" w:fill="F9F9F9"/>
        </w:rPr>
        <w:t xml:space="preserve">АО </w:t>
      </w:r>
      <w:r w:rsidR="009A7E50" w:rsidRPr="008D33C5">
        <w:rPr>
          <w:rStyle w:val="banknameru"/>
          <w:sz w:val="23"/>
          <w:szCs w:val="23"/>
          <w:shd w:val="clear" w:color="auto" w:fill="F9F9F9"/>
        </w:rPr>
        <w:t>«</w:t>
      </w:r>
      <w:r w:rsidR="00022616" w:rsidRPr="008D33C5">
        <w:rPr>
          <w:rStyle w:val="banknameru"/>
          <w:sz w:val="23"/>
          <w:szCs w:val="23"/>
          <w:shd w:val="clear" w:color="auto" w:fill="F9F9F9"/>
        </w:rPr>
        <w:t>Народный Банк Казахстана</w:t>
      </w:r>
      <w:r w:rsidR="009A7E50" w:rsidRPr="008D33C5">
        <w:rPr>
          <w:rStyle w:val="banknameru"/>
          <w:sz w:val="23"/>
          <w:szCs w:val="23"/>
          <w:shd w:val="clear" w:color="auto" w:fill="F9F9F9"/>
        </w:rPr>
        <w:t>»</w:t>
      </w:r>
    </w:p>
    <w:p w:rsidR="008D2C77" w:rsidRPr="008D33C5" w:rsidRDefault="008D2C77" w:rsidP="00022616"/>
    <w:p w:rsidR="008D2C77" w:rsidRPr="008D33C5" w:rsidRDefault="008D2C77" w:rsidP="00B26EA7">
      <w:pPr>
        <w:pStyle w:val="a4"/>
        <w:spacing w:before="0" w:beforeAutospacing="0" w:after="0" w:afterAutospacing="0"/>
        <w:jc w:val="both"/>
      </w:pPr>
      <w:r w:rsidRPr="008D33C5">
        <w:rPr>
          <w:b/>
        </w:rPr>
        <w:t>Организатор тендера</w:t>
      </w:r>
      <w:r w:rsidR="009A7E50" w:rsidRPr="008D33C5">
        <w:rPr>
          <w:b/>
        </w:rPr>
        <w:t>:</w:t>
      </w:r>
      <w:r w:rsidRPr="008D33C5">
        <w:t xml:space="preserve"> </w:t>
      </w:r>
      <w:r w:rsidR="009A7E50" w:rsidRPr="008D33C5">
        <w:rPr>
          <w:sz w:val="23"/>
          <w:szCs w:val="23"/>
        </w:rPr>
        <w:t>Коммунальное государственное предприятие  «</w:t>
      </w:r>
      <w:r w:rsidR="009A7E50" w:rsidRPr="008D33C5">
        <w:t>Наурзумская</w:t>
      </w:r>
      <w:r w:rsidR="009A7E50" w:rsidRPr="008D33C5">
        <w:rPr>
          <w:sz w:val="23"/>
          <w:szCs w:val="23"/>
        </w:rPr>
        <w:t xml:space="preserve"> районная больница» Управления здравоохранения акимата Костанайской области, 111400, РК, Костанайская область, Наурзумский район, </w:t>
      </w:r>
      <w:r w:rsidR="009A7E50" w:rsidRPr="008D33C5">
        <w:t xml:space="preserve">с. Караменды, ул. Абая 47, </w:t>
      </w:r>
      <w:r w:rsidR="009A7E50" w:rsidRPr="008D33C5">
        <w:rPr>
          <w:sz w:val="23"/>
          <w:szCs w:val="23"/>
        </w:rPr>
        <w:t xml:space="preserve">БИН 640940000034, ИИК KZ366010221000245043, БИК </w:t>
      </w:r>
      <w:r w:rsidR="009A7E50" w:rsidRPr="008D33C5">
        <w:t>HSBKKZKX</w:t>
      </w:r>
      <w:r w:rsidR="009A7E50" w:rsidRPr="008D33C5">
        <w:rPr>
          <w:sz w:val="23"/>
          <w:szCs w:val="23"/>
        </w:rPr>
        <w:t xml:space="preserve">, </w:t>
      </w:r>
      <w:r w:rsidR="009A7E50" w:rsidRPr="008D33C5">
        <w:rPr>
          <w:rStyle w:val="banknameru"/>
          <w:sz w:val="23"/>
          <w:szCs w:val="23"/>
          <w:shd w:val="clear" w:color="auto" w:fill="F9F9F9"/>
        </w:rPr>
        <w:t>АО «Народный Банк Казахстана»</w:t>
      </w:r>
      <w:r w:rsidR="009A7E50" w:rsidRPr="008D33C5">
        <w:rPr>
          <w:sz w:val="23"/>
          <w:szCs w:val="23"/>
        </w:rPr>
        <w:t xml:space="preserve"> </w:t>
      </w:r>
      <w:r w:rsidR="00022616" w:rsidRPr="008D33C5">
        <w:rPr>
          <w:sz w:val="23"/>
          <w:szCs w:val="23"/>
        </w:rPr>
        <w:t xml:space="preserve">(интернет - ресурс) по адресу: </w:t>
      </w:r>
      <w:hyperlink r:id="rId6" w:history="1">
        <w:r w:rsidR="009A7E50" w:rsidRPr="008D33C5">
          <w:rPr>
            <w:rStyle w:val="a9"/>
          </w:rPr>
          <w:t>http://naurzum-crb.kz/ru/</w:t>
        </w:r>
      </w:hyperlink>
    </w:p>
    <w:p w:rsidR="00B26EA7" w:rsidRPr="008D33C5" w:rsidRDefault="00B26EA7" w:rsidP="00B26EA7">
      <w:pPr>
        <w:pStyle w:val="a4"/>
        <w:spacing w:before="0" w:beforeAutospacing="0" w:after="0" w:afterAutospacing="0"/>
        <w:jc w:val="both"/>
        <w:rPr>
          <w:sz w:val="23"/>
          <w:szCs w:val="23"/>
        </w:rPr>
      </w:pPr>
    </w:p>
    <w:p w:rsidR="00B52E06" w:rsidRPr="008D33C5" w:rsidRDefault="00B52E06" w:rsidP="00D95B0D">
      <w:pPr>
        <w:jc w:val="center"/>
        <w:rPr>
          <w:b/>
          <w:color w:val="1F497D"/>
          <w:sz w:val="22"/>
        </w:rPr>
      </w:pPr>
      <w:r w:rsidRPr="008D33C5">
        <w:rPr>
          <w:b/>
          <w:color w:val="1F497D"/>
          <w:sz w:val="22"/>
        </w:rPr>
        <w:t>1. Общие положения</w:t>
      </w:r>
    </w:p>
    <w:p w:rsidR="002E36A0" w:rsidRPr="008D33C5" w:rsidRDefault="00D95B0D" w:rsidP="00AA4BBF">
      <w:pPr>
        <w:ind w:left="360"/>
        <w:rPr>
          <w:b/>
        </w:rPr>
      </w:pPr>
      <w:r w:rsidRPr="008D33C5">
        <w:t xml:space="preserve">1. </w:t>
      </w:r>
      <w:r w:rsidR="00F82A61" w:rsidRPr="008D33C5">
        <w:t>Т</w:t>
      </w:r>
      <w:r w:rsidRPr="008D33C5">
        <w:t>ендер проводится с целью выбора поставщика (ов)</w:t>
      </w:r>
      <w:r w:rsidR="00E93E4E" w:rsidRPr="008D33C5">
        <w:t xml:space="preserve"> </w:t>
      </w:r>
      <w:r w:rsidR="007951AD" w:rsidRPr="008D33C5">
        <w:rPr>
          <w:b/>
        </w:rPr>
        <w:t>–</w:t>
      </w:r>
      <w:r w:rsidRPr="008D33C5">
        <w:rPr>
          <w:b/>
        </w:rPr>
        <w:t xml:space="preserve"> </w:t>
      </w:r>
      <w:r w:rsidR="0050631D" w:rsidRPr="008D33C5">
        <w:rPr>
          <w:b/>
        </w:rPr>
        <w:t>ПАП</w:t>
      </w:r>
      <w:r w:rsidR="002E36A0" w:rsidRPr="008D33C5">
        <w:rPr>
          <w:b/>
        </w:rPr>
        <w:t xml:space="preserve"> тестов -  для диагностики рака</w:t>
      </w:r>
    </w:p>
    <w:p w:rsidR="00D95B0D" w:rsidRPr="008D33C5" w:rsidRDefault="0050631D" w:rsidP="002E36A0">
      <w:r w:rsidRPr="008D33C5">
        <w:rPr>
          <w:b/>
        </w:rPr>
        <w:t>шейки матки, для аппарата жидкостной цитологии Cell Scan 100</w:t>
      </w:r>
      <w:r w:rsidRPr="008D33C5">
        <w:t xml:space="preserve"> </w:t>
      </w:r>
      <w:r w:rsidR="000133B9" w:rsidRPr="008D33C5">
        <w:t>(далее – Товары).</w:t>
      </w:r>
    </w:p>
    <w:p w:rsidR="00D95B0D" w:rsidRPr="008D33C5" w:rsidRDefault="00D95B0D" w:rsidP="00D95B0D">
      <w:pPr>
        <w:ind w:firstLine="400"/>
        <w:jc w:val="both"/>
      </w:pPr>
      <w:r w:rsidRPr="008D33C5">
        <w:t xml:space="preserve">2. Сумма, выделенная </w:t>
      </w:r>
      <w:r w:rsidR="009A7E50" w:rsidRPr="008D33C5">
        <w:t>для данного тендера, составляет – 917 046,05</w:t>
      </w:r>
      <w:r w:rsidR="0050631D" w:rsidRPr="008D33C5">
        <w:t xml:space="preserve"> (</w:t>
      </w:r>
      <w:r w:rsidR="009A7E50" w:rsidRPr="008D33C5">
        <w:t>Девятьсот семнадцать тысяч сорок шесть)</w:t>
      </w:r>
      <w:r w:rsidR="0050631D" w:rsidRPr="008D33C5">
        <w:t xml:space="preserve"> тенге </w:t>
      </w:r>
      <w:r w:rsidR="009A7E50" w:rsidRPr="008D33C5">
        <w:t>05</w:t>
      </w:r>
      <w:r w:rsidR="0050631D" w:rsidRPr="008D33C5">
        <w:t xml:space="preserve"> тиын</w:t>
      </w:r>
      <w:r w:rsidR="009A7E50" w:rsidRPr="008D33C5">
        <w:t>.</w:t>
      </w:r>
    </w:p>
    <w:p w:rsidR="004F049E" w:rsidRPr="008D33C5" w:rsidRDefault="004F049E" w:rsidP="00F21F9E">
      <w:pPr>
        <w:ind w:firstLine="400"/>
        <w:jc w:val="both"/>
      </w:pPr>
      <w:r w:rsidRPr="008D33C5">
        <w:rPr>
          <w:color w:val="000000"/>
        </w:rPr>
        <w:t>Тендерная заявка состоит из основной части, технической части и гарантийного обеспечения. В случае привлечения соисполнителя, потенциальный поставщик также представляет к тендерной заявке разрешение, подтверждающее права соисполнителя на осуществление деятельности или действий (операций), осуществляемое разрешительными органами посредством лицензирования или разрешительной процедуры в соответствии с законодательством Республики Казахстан, договор, заключенный между потенциальным поставщиком и его привлекаемым соисполнителем.</w:t>
      </w:r>
    </w:p>
    <w:p w:rsidR="00B52E06" w:rsidRPr="008D33C5" w:rsidRDefault="00B52E06" w:rsidP="00D95B0D">
      <w:pPr>
        <w:ind w:firstLine="400"/>
        <w:jc w:val="both"/>
      </w:pPr>
      <w:r w:rsidRPr="008D33C5">
        <w:t xml:space="preserve">3. </w:t>
      </w:r>
      <w:r w:rsidR="004F049E" w:rsidRPr="008D33C5">
        <w:rPr>
          <w:color w:val="000000"/>
        </w:rPr>
        <w:t>Основная часть н</w:t>
      </w:r>
      <w:r w:rsidR="004F049E" w:rsidRPr="008D33C5">
        <w:t>астоящей</w:t>
      </w:r>
      <w:r w:rsidRPr="008D33C5">
        <w:t xml:space="preserve"> тендерн</w:t>
      </w:r>
      <w:r w:rsidR="004F049E" w:rsidRPr="008D33C5">
        <w:t>ой</w:t>
      </w:r>
      <w:r w:rsidRPr="008D33C5">
        <w:t xml:space="preserve"> документация </w:t>
      </w:r>
      <w:r w:rsidR="009B7E34" w:rsidRPr="008D33C5">
        <w:t>должна содержа</w:t>
      </w:r>
      <w:r w:rsidR="000133B9" w:rsidRPr="008D33C5">
        <w:t>т</w:t>
      </w:r>
      <w:r w:rsidR="009B7E34" w:rsidRPr="008D33C5">
        <w:t>ь</w:t>
      </w:r>
      <w:r w:rsidR="000133B9" w:rsidRPr="008D33C5">
        <w:t xml:space="preserve"> следующую информацию</w:t>
      </w:r>
      <w:r w:rsidRPr="008D33C5">
        <w:t>:</w:t>
      </w:r>
    </w:p>
    <w:p w:rsidR="004F049E" w:rsidRPr="008D33C5" w:rsidRDefault="00FE0495" w:rsidP="004F049E">
      <w:bookmarkStart w:id="1" w:name="z272"/>
      <w:r w:rsidRPr="008D33C5">
        <w:t xml:space="preserve">      </w:t>
      </w:r>
      <w:r w:rsidR="004F049E" w:rsidRPr="008D33C5">
        <w:rPr>
          <w:color w:val="000000"/>
        </w:rPr>
        <w:t>1) заявку на участие в тендере по форме, утвержденной уполномоченным органом в области здравоохранения. На электронном носителе представляется опись прилагаемых к заявке документов по форме, утвержденной уполномоченным органом в области здравоохранения;</w:t>
      </w:r>
    </w:p>
    <w:p w:rsidR="004F049E" w:rsidRPr="008D33C5" w:rsidRDefault="004F049E" w:rsidP="004F049E">
      <w:bookmarkStart w:id="2" w:name="z273"/>
      <w:bookmarkEnd w:id="1"/>
      <w:r w:rsidRPr="008D33C5">
        <w:rPr>
          <w:color w:val="000000"/>
        </w:rPr>
        <w:t>      2) копию свидетельства о государственной регистрации (перерегистрации) юридического лица либо справку о государственной регистрации (перерегистрации) юридического лица;</w:t>
      </w:r>
    </w:p>
    <w:p w:rsidR="004F049E" w:rsidRPr="008D33C5" w:rsidRDefault="004F049E" w:rsidP="004F049E">
      <w:bookmarkStart w:id="3" w:name="z274"/>
      <w:bookmarkEnd w:id="2"/>
      <w:r w:rsidRPr="008D33C5">
        <w:rPr>
          <w:color w:val="000000"/>
        </w:rPr>
        <w:t>      3) копию устава для юридического лица (в случае, если в уставе не указан состав учредителей, участников или акционеров, также представляется выписка о составе учредителей, участников или копия учредительного договора или выписка из реестра действующих держателей акций после даты объявления);</w:t>
      </w:r>
    </w:p>
    <w:p w:rsidR="004F049E" w:rsidRPr="008D33C5" w:rsidRDefault="004F049E" w:rsidP="004F049E">
      <w:bookmarkStart w:id="4" w:name="z275"/>
      <w:bookmarkEnd w:id="3"/>
      <w:r w:rsidRPr="008D33C5">
        <w:rPr>
          <w:color w:val="000000"/>
        </w:rPr>
        <w:t>      4) копию документа, предоставляющего право на осуществление предпринимательской деятельности без образования юридического лица, выданного соответствующим государственным органом, копию документа, удостоверяющую личность;</w:t>
      </w:r>
    </w:p>
    <w:p w:rsidR="004F049E" w:rsidRPr="008D33C5" w:rsidRDefault="004F049E" w:rsidP="004F049E">
      <w:bookmarkStart w:id="5" w:name="z276"/>
      <w:bookmarkEnd w:id="4"/>
      <w:r w:rsidRPr="008D33C5">
        <w:rPr>
          <w:color w:val="000000"/>
        </w:rPr>
        <w:t xml:space="preserve">      5) копии разрешений (уведомлений) либо разрешений (уведомлений) в виде электронного документа, полученных (направленных) в соответствии с законодательством Республики Казахстан о разрешениях и уведомлениях, сведения о которых подтверждаются в информационных системах государственных органов. В случае отсутствия сведений в информационных системах государственных органов, потенциальный поставщик представляет нотариально </w:t>
      </w:r>
      <w:r w:rsidRPr="008D33C5">
        <w:rPr>
          <w:color w:val="000000"/>
        </w:rPr>
        <w:lastRenderedPageBreak/>
        <w:t>засвидетельствованную копию соответствующего разрешения (уведомления), полученного (направленного) в соответствии с законодательством Республики Казахстан о разрешениях и уведомлениях;</w:t>
      </w:r>
    </w:p>
    <w:p w:rsidR="004F049E" w:rsidRPr="008D33C5" w:rsidRDefault="004F049E" w:rsidP="004F049E">
      <w:bookmarkStart w:id="6" w:name="z277"/>
      <w:bookmarkEnd w:id="5"/>
      <w:r w:rsidRPr="008D33C5">
        <w:rPr>
          <w:color w:val="000000"/>
        </w:rPr>
        <w:t xml:space="preserve">      6) сведения об отсутствии (наличии) налоговой задолженности налогоплательщика, задолженности по обязательным пенсионным взносам, обязательным профессиональным пенсионным взносам, социальным отчислениям и отчислениям и (или) взносам на обязательное социальное медицинское страхование, полученные посредством веб-портала </w:t>
      </w:r>
      <w:r w:rsidR="009A7E50" w:rsidRPr="008D33C5">
        <w:rPr>
          <w:color w:val="000000"/>
        </w:rPr>
        <w:t>«электронного правительства»</w:t>
      </w:r>
      <w:r w:rsidRPr="008D33C5">
        <w:rPr>
          <w:color w:val="000000"/>
        </w:rPr>
        <w:t xml:space="preserve"> не ранее одного месяца, предшествующего дате вскрытия конвертов;</w:t>
      </w:r>
    </w:p>
    <w:p w:rsidR="004F049E" w:rsidRPr="008D33C5" w:rsidRDefault="004F049E" w:rsidP="004F049E">
      <w:bookmarkStart w:id="7" w:name="z278"/>
      <w:bookmarkEnd w:id="6"/>
      <w:r w:rsidRPr="008D33C5">
        <w:rPr>
          <w:color w:val="000000"/>
        </w:rPr>
        <w:t xml:space="preserve">      7) подписанный оригинал справки банка, в котором обслуживается потенциальный поставщик, об отсутствии просроченной задолженности по всем видам его обязательств, длящейся более трех месяцев перед банком согласно типовому плану счетов бухгалтерского учета в банках второго уровня, ипотечных организациях и акционерном обществе </w:t>
      </w:r>
      <w:r w:rsidR="009A7E50" w:rsidRPr="008D33C5">
        <w:rPr>
          <w:color w:val="000000"/>
        </w:rPr>
        <w:t>«</w:t>
      </w:r>
      <w:r w:rsidRPr="008D33C5">
        <w:rPr>
          <w:color w:val="000000"/>
        </w:rPr>
        <w:t>Банк Развития Казахстана</w:t>
      </w:r>
      <w:r w:rsidR="009A7E50" w:rsidRPr="008D33C5">
        <w:rPr>
          <w:color w:val="000000"/>
        </w:rPr>
        <w:t>»</w:t>
      </w:r>
      <w:r w:rsidRPr="008D33C5">
        <w:rPr>
          <w:color w:val="000000"/>
        </w:rPr>
        <w:t>, утвержденному постановлением Правления Национального Банка Республики Казахстан, по форме, утвержденной уполномоченным органом в области здравоохранения (если потенциальный поставщик является клиентом нескольких банков или иностранного банка, то представляется справка от каждого из таких банков, за исключением филиалов и представительств потенциального поставщика, расположенных за границей), выданной не ранее одного месяца, предшествующего дате вскрытия конвертов;</w:t>
      </w:r>
    </w:p>
    <w:p w:rsidR="004F049E" w:rsidRPr="008D33C5" w:rsidRDefault="004F049E" w:rsidP="004F049E">
      <w:bookmarkStart w:id="8" w:name="z279"/>
      <w:bookmarkEnd w:id="7"/>
      <w:r w:rsidRPr="008D33C5">
        <w:rPr>
          <w:color w:val="000000"/>
        </w:rPr>
        <w:t>      8) сведения о квалификации по форме, утвержденной уполномоченным органом в области здравоохранения;</w:t>
      </w:r>
    </w:p>
    <w:p w:rsidR="004F049E" w:rsidRPr="008D33C5" w:rsidRDefault="004F049E" w:rsidP="004F049E">
      <w:bookmarkStart w:id="9" w:name="z280"/>
      <w:bookmarkEnd w:id="8"/>
      <w:r w:rsidRPr="008D33C5">
        <w:rPr>
          <w:color w:val="000000"/>
        </w:rPr>
        <w:t>      9) если потенциальный поставщик претендует на преимущественное право, копию сертификата о соответствии объекта требованиям надлежащей производственной практики (GMP) или международному стандарту (для закупа лекарственных средств) и (или) надлежащей дистрибьюторской практики (GDP) (для закупа лекарственных средств) и надлежащей аптечной практики (GPP) (для закупа фармацевтических услуг);</w:t>
      </w:r>
    </w:p>
    <w:p w:rsidR="004F049E" w:rsidRPr="008D33C5" w:rsidRDefault="004F049E" w:rsidP="004F049E">
      <w:bookmarkStart w:id="10" w:name="z281"/>
      <w:bookmarkEnd w:id="9"/>
      <w:r w:rsidRPr="008D33C5">
        <w:rPr>
          <w:color w:val="000000"/>
        </w:rPr>
        <w:t>      10) если потенциальный поставщик не является резидентом Республики Казахстан и не зарегистрирован в качестве налогоплательщика Республики Казахстан, то им представляются оригинал или копия письма органа государственных доходов Республики Казахстан о том, что данный потенциальный поставщик - нерезидент Республики Казахстан и не состоит на налоговом учете;</w:t>
      </w:r>
    </w:p>
    <w:p w:rsidR="004F049E" w:rsidRPr="008D33C5" w:rsidRDefault="004F049E" w:rsidP="004F049E">
      <w:bookmarkStart w:id="11" w:name="z282"/>
      <w:bookmarkEnd w:id="10"/>
      <w:r w:rsidRPr="008D33C5">
        <w:rPr>
          <w:color w:val="000000"/>
        </w:rPr>
        <w:t>      11) заявленную потенциальным поставщиком таблицу цен по форме, утвержденной уполномоченным органом в области здравоохранения, включающую фактические затраты потенциального поставщика, из которых формируется конечная цена заявленных лекарственных средств, изделий медицинского назначения, медицинской техники и (или) фармацевтической услуги, включая цену сопутствующих услуг;</w:t>
      </w:r>
    </w:p>
    <w:p w:rsidR="004F049E" w:rsidRPr="008D33C5" w:rsidRDefault="004F049E" w:rsidP="004F049E">
      <w:bookmarkStart w:id="12" w:name="z283"/>
      <w:bookmarkEnd w:id="11"/>
      <w:r w:rsidRPr="008D33C5">
        <w:rPr>
          <w:color w:val="000000"/>
        </w:rPr>
        <w:t>      12) сопутствующие услуги;</w:t>
      </w:r>
    </w:p>
    <w:p w:rsidR="004F049E" w:rsidRPr="008D33C5" w:rsidRDefault="004F049E" w:rsidP="004F049E">
      <w:bookmarkStart w:id="13" w:name="z284"/>
      <w:bookmarkEnd w:id="12"/>
      <w:r w:rsidRPr="008D33C5">
        <w:rPr>
          <w:color w:val="000000"/>
        </w:rPr>
        <w:t>      13) оригинал документа, подтверждающего внесение гарантийного обеспечения тендерной заявки;</w:t>
      </w:r>
    </w:p>
    <w:p w:rsidR="004F049E" w:rsidRPr="008D33C5" w:rsidRDefault="004F049E" w:rsidP="004F049E">
      <w:bookmarkStart w:id="14" w:name="z285"/>
      <w:bookmarkEnd w:id="13"/>
      <w:r w:rsidRPr="008D33C5">
        <w:rPr>
          <w:color w:val="000000"/>
        </w:rPr>
        <w:t>      14) копию акта проверки наличия условий для хранения и транспортировки лекарственных средств, изделий медицинского назначения и медицинской техники, выданный территориальными подразделениями уполномоченного органа в сфере обращения лекарственных средств, при необходимости - акта санитарно-эпидемиологического обследования о наличии "холодовой цепи" (акты должны быть выданы не позднее одного года до даты вскрытия конвертов с заявками). В случае представления потенциальным поставщиком сертификата надлежащей дистрибьюторской практики (GDP) вышеуказанные акты не представляются.</w:t>
      </w:r>
    </w:p>
    <w:p w:rsidR="004F049E" w:rsidRPr="008D33C5" w:rsidRDefault="004F049E" w:rsidP="004F049E">
      <w:pPr>
        <w:rPr>
          <w:color w:val="000000"/>
        </w:rPr>
      </w:pPr>
      <w:bookmarkStart w:id="15" w:name="z286"/>
      <w:bookmarkEnd w:id="14"/>
      <w:r w:rsidRPr="008D33C5">
        <w:rPr>
          <w:color w:val="000000"/>
        </w:rPr>
        <w:t xml:space="preserve">       15) другие документы, предусмотренные тендерной документацией. </w:t>
      </w:r>
    </w:p>
    <w:p w:rsidR="003E56EA" w:rsidRPr="008D33C5" w:rsidRDefault="003E56EA" w:rsidP="003E56EA">
      <w:r w:rsidRPr="008D33C5">
        <w:rPr>
          <w:color w:val="000000"/>
        </w:rPr>
        <w:t>Техническая часть тендерной заявки содержит:</w:t>
      </w:r>
    </w:p>
    <w:p w:rsidR="003E56EA" w:rsidRPr="008D33C5" w:rsidRDefault="003E56EA" w:rsidP="003E56EA">
      <w:bookmarkStart w:id="16" w:name="z288"/>
      <w:r w:rsidRPr="008D33C5">
        <w:rPr>
          <w:color w:val="000000"/>
        </w:rPr>
        <w:t>      1) технические спецификации с указанием точных технических характеристик заявленного товара, фармацевтической услуги на бумажном носителе (при заявлении медицинской техники также на электронном носителе в формате *doc);</w:t>
      </w:r>
    </w:p>
    <w:p w:rsidR="00797CA4" w:rsidRPr="008D33C5" w:rsidRDefault="003E56EA" w:rsidP="006B5B5C">
      <w:bookmarkStart w:id="17" w:name="z289"/>
      <w:bookmarkEnd w:id="16"/>
      <w:r w:rsidRPr="008D33C5">
        <w:rPr>
          <w:color w:val="000000"/>
        </w:rPr>
        <w:t>      2) документы, подтверждающие соответствие предлагаемых товаров и фармацевтических услуг требованиям настоящих Правил и тендерной документации.</w:t>
      </w:r>
      <w:bookmarkEnd w:id="15"/>
      <w:bookmarkEnd w:id="17"/>
      <w:r w:rsidR="008D4CAA" w:rsidRPr="008D33C5">
        <w:br/>
        <w:t>     </w:t>
      </w:r>
      <w:r w:rsidR="008D0CE1" w:rsidRPr="008D33C5">
        <w:t>4</w:t>
      </w:r>
      <w:r w:rsidR="008D4CAA" w:rsidRPr="008D33C5">
        <w:t xml:space="preserve"> . </w:t>
      </w:r>
      <w:r w:rsidR="00797CA4" w:rsidRPr="008D33C5">
        <w:rPr>
          <w:color w:val="000000"/>
        </w:rPr>
        <w:t>Потенциальный поставщик при необходимости отзывает заявку в письменной форме до истечения окончательного срока их приема.</w:t>
      </w:r>
    </w:p>
    <w:p w:rsidR="008D4CAA" w:rsidRPr="008D33C5" w:rsidRDefault="008D4CAA" w:rsidP="008D4CAA">
      <w:pPr>
        <w:pStyle w:val="a5"/>
      </w:pPr>
      <w:r w:rsidRPr="008D33C5">
        <w:t xml:space="preserve">      </w:t>
      </w:r>
      <w:r w:rsidR="008D0CE1" w:rsidRPr="008D33C5">
        <w:t>5</w:t>
      </w:r>
      <w:r w:rsidRPr="008D33C5">
        <w:t>. Не допускается внесение изменений в тендерные заявки после истечения срока представления тендерных заявок.</w:t>
      </w:r>
      <w:r w:rsidRPr="008D33C5">
        <w:br/>
        <w:t xml:space="preserve">      </w:t>
      </w:r>
      <w:r w:rsidR="008D0CE1" w:rsidRPr="008D33C5">
        <w:t>6</w:t>
      </w:r>
      <w:r w:rsidRPr="008D33C5">
        <w:t xml:space="preserve">. </w:t>
      </w:r>
      <w:r w:rsidR="008D0CE1" w:rsidRPr="008D33C5">
        <w:rPr>
          <w:color w:val="000000"/>
        </w:rPr>
        <w:t xml:space="preserve">Тендерная заявка представляется в прошитом и пронумерованном виде, последняя страница </w:t>
      </w:r>
      <w:r w:rsidR="008D0CE1" w:rsidRPr="008D33C5">
        <w:rPr>
          <w:color w:val="000000"/>
        </w:rPr>
        <w:lastRenderedPageBreak/>
        <w:t>заверяется подписью. Техническая спецификация тендерной заявки и оригинал гарантийного обеспечения закупа прикладываются к тендерной заявке отдельно и запечатываются с тендерной заявкой в один конверт. Техническая спецификация представляется в прошитом и пронумерованном виде, последняя страница ее подлежит заверению подписью уполномоченного лица юридического лица или физического лица, осуществляющего предпринимательскую деятельность.</w:t>
      </w:r>
    </w:p>
    <w:p w:rsidR="008D0CE1" w:rsidRPr="008D33C5" w:rsidRDefault="008D0CE1" w:rsidP="008D0CE1">
      <w:r w:rsidRPr="008D33C5">
        <w:t xml:space="preserve">      7.</w:t>
      </w:r>
      <w:r w:rsidRPr="008D33C5">
        <w:rPr>
          <w:color w:val="000000"/>
          <w:sz w:val="20"/>
        </w:rPr>
        <w:t xml:space="preserve"> </w:t>
      </w:r>
      <w:r w:rsidRPr="008D33C5">
        <w:rPr>
          <w:color w:val="000000"/>
        </w:rPr>
        <w:t>Тендерная заявка печатается либо пишется несмываемыми чернилами и подписывается потенциальным поставщиком. Не допускается внесение в текст тендерной заявки вставок между строками, подтирок или приписок, за исключением случаев необходимости исправления грамматических или арифметических ошибок.</w:t>
      </w:r>
    </w:p>
    <w:p w:rsidR="008D4CAA" w:rsidRPr="008D33C5" w:rsidRDefault="008D4CAA" w:rsidP="00D03AF5">
      <w:pPr>
        <w:rPr>
          <w:b/>
          <w:sz w:val="22"/>
        </w:rPr>
      </w:pPr>
      <w:r w:rsidRPr="008D33C5">
        <w:t xml:space="preserve">      </w:t>
      </w:r>
      <w:r w:rsidR="008D0CE1" w:rsidRPr="008D33C5">
        <w:t>8</w:t>
      </w:r>
      <w:r w:rsidRPr="008D33C5">
        <w:t>. В тендерной заявке не должно быть никаких вставок между строками, подтирок или приписок, за исключением тех случаев, когда потенциальному поставщику необходимо исправить грамматические или арифметические ошибки.</w:t>
      </w:r>
      <w:r w:rsidRPr="008D33C5">
        <w:br/>
        <w:t xml:space="preserve">      </w:t>
      </w:r>
      <w:r w:rsidR="008D0CE1" w:rsidRPr="008D33C5">
        <w:t>9</w:t>
      </w:r>
      <w:r w:rsidRPr="008D33C5">
        <w:t xml:space="preserve">. </w:t>
      </w:r>
      <w:r w:rsidR="00797CA4" w:rsidRPr="008D33C5">
        <w:rPr>
          <w:color w:val="000000"/>
        </w:rPr>
        <w:t>Потенциальный поставщик, изъявивший желание участвовать в тендере, до истечения окончательного срока приема тендерных заявок представляет заказчику или организатору закупа в запечатанном виде тендерную заявку, составленную в соответствии с положениями тендерной документации.</w:t>
      </w:r>
      <w:r w:rsidRPr="008D33C5">
        <w:t xml:space="preserve"> </w:t>
      </w:r>
      <w:r w:rsidR="008D0CE1" w:rsidRPr="008D33C5">
        <w:rPr>
          <w:color w:val="000000"/>
        </w:rPr>
        <w:t>Тендерная заявка запечатывается в конверт, в котором указываются наименование и юридический адрес потенциального поставщика. Конверт подлежит адресации заказчику или организатору закупа по адресу, указанному в тендерной документации, и содержит слова</w:t>
      </w:r>
      <w:r w:rsidR="008D0CE1" w:rsidRPr="008D33C5">
        <w:rPr>
          <w:color w:val="000000"/>
          <w:sz w:val="20"/>
        </w:rPr>
        <w:t xml:space="preserve"> </w:t>
      </w:r>
      <w:r w:rsidRPr="008D33C5">
        <w:rPr>
          <w:b/>
          <w:sz w:val="22"/>
        </w:rPr>
        <w:t>«</w:t>
      </w:r>
      <w:r w:rsidR="00656B67" w:rsidRPr="008D33C5">
        <w:rPr>
          <w:b/>
        </w:rPr>
        <w:t>Тендер по закупу ПАП тестов -  для диагностики рака шейки матки, для аппарата жидкостной цитологии Cell Scan 100</w:t>
      </w:r>
      <w:r w:rsidRPr="008D33C5">
        <w:rPr>
          <w:b/>
          <w:sz w:val="22"/>
        </w:rPr>
        <w:t xml:space="preserve">» и «Не вскрывать до </w:t>
      </w:r>
      <w:r w:rsidR="002E36A0" w:rsidRPr="008D33C5">
        <w:rPr>
          <w:b/>
          <w:sz w:val="22"/>
        </w:rPr>
        <w:t>11:00</w:t>
      </w:r>
      <w:r w:rsidRPr="008D33C5">
        <w:rPr>
          <w:b/>
          <w:sz w:val="22"/>
        </w:rPr>
        <w:t xml:space="preserve"> </w:t>
      </w:r>
      <w:r w:rsidR="003C47BA" w:rsidRPr="008D33C5">
        <w:rPr>
          <w:b/>
          <w:sz w:val="22"/>
        </w:rPr>
        <w:t xml:space="preserve">часов </w:t>
      </w:r>
      <w:r w:rsidR="002E36A0" w:rsidRPr="008D33C5">
        <w:rPr>
          <w:b/>
          <w:sz w:val="22"/>
        </w:rPr>
        <w:t xml:space="preserve">09 апреля </w:t>
      </w:r>
      <w:r w:rsidRPr="008D33C5">
        <w:rPr>
          <w:b/>
          <w:sz w:val="22"/>
        </w:rPr>
        <w:t>20</w:t>
      </w:r>
      <w:r w:rsidR="00656B67" w:rsidRPr="008D33C5">
        <w:rPr>
          <w:b/>
          <w:sz w:val="22"/>
        </w:rPr>
        <w:t>20</w:t>
      </w:r>
      <w:r w:rsidRPr="008D33C5">
        <w:rPr>
          <w:b/>
          <w:sz w:val="22"/>
        </w:rPr>
        <w:t xml:space="preserve"> </w:t>
      </w:r>
      <w:r w:rsidR="003C47BA" w:rsidRPr="008D33C5">
        <w:rPr>
          <w:b/>
          <w:sz w:val="22"/>
        </w:rPr>
        <w:t>года»</w:t>
      </w:r>
      <w:r w:rsidRPr="008D33C5">
        <w:rPr>
          <w:b/>
          <w:sz w:val="22"/>
        </w:rPr>
        <w:t>.</w:t>
      </w:r>
    </w:p>
    <w:p w:rsidR="008D4CAA" w:rsidRPr="008D33C5" w:rsidRDefault="008D4CAA" w:rsidP="008D4CAA">
      <w:pPr>
        <w:pStyle w:val="a4"/>
        <w:jc w:val="center"/>
        <w:rPr>
          <w:sz w:val="22"/>
          <w:szCs w:val="22"/>
        </w:rPr>
      </w:pPr>
      <w:r w:rsidRPr="008D33C5">
        <w:rPr>
          <w:b/>
          <w:bCs/>
          <w:color w:val="000080"/>
          <w:sz w:val="22"/>
          <w:szCs w:val="22"/>
        </w:rPr>
        <w:t>2. Гарантийное обеспечение тендерной заявки</w:t>
      </w:r>
    </w:p>
    <w:p w:rsidR="003E56EA" w:rsidRPr="008D33C5" w:rsidRDefault="008D4CAA" w:rsidP="003E56EA">
      <w:r w:rsidRPr="008D33C5">
        <w:t xml:space="preserve">      </w:t>
      </w:r>
      <w:r w:rsidR="00D03AF5" w:rsidRPr="008D33C5">
        <w:t>1</w:t>
      </w:r>
      <w:r w:rsidRPr="008D33C5">
        <w:t xml:space="preserve">. </w:t>
      </w:r>
      <w:r w:rsidR="003E56EA" w:rsidRPr="008D33C5">
        <w:rPr>
          <w:color w:val="000000"/>
        </w:rPr>
        <w:t>Вместе с тендерной заявкой потенциальный поставщик вносит гарантийное обеспечение в размере одного процента от суммы, выделенной для закупа товаров или фармацевтических услуг.</w:t>
      </w:r>
    </w:p>
    <w:p w:rsidR="003E56EA" w:rsidRPr="008D33C5" w:rsidRDefault="008D4CAA" w:rsidP="003E56EA">
      <w:r w:rsidRPr="008D33C5">
        <w:t xml:space="preserve">         </w:t>
      </w:r>
      <w:r w:rsidR="003E56EA" w:rsidRPr="008D33C5">
        <w:rPr>
          <w:color w:val="000000"/>
        </w:rPr>
        <w:t>Гарантийное обеспечение тендерной заявки (далее - гарантийное обеспечение) представляется в виде:</w:t>
      </w:r>
    </w:p>
    <w:p w:rsidR="003E56EA" w:rsidRPr="008D33C5" w:rsidRDefault="003E56EA" w:rsidP="003E56EA">
      <w:bookmarkStart w:id="18" w:name="z292"/>
      <w:r w:rsidRPr="008D33C5">
        <w:rPr>
          <w:color w:val="000000"/>
        </w:rPr>
        <w:t>      1) гарантийного денежного взноса, который вносится на банковский счет заказчика или организатора закупа либо на счет, предусмотренный бюджетным законодательством Республики Казахстан для организаторов закупа, являющихся государственными органами и государственными учреждениями;</w:t>
      </w:r>
    </w:p>
    <w:p w:rsidR="008D4CAA" w:rsidRPr="008D33C5" w:rsidRDefault="003E56EA" w:rsidP="003E56EA">
      <w:bookmarkStart w:id="19" w:name="z293"/>
      <w:bookmarkEnd w:id="18"/>
      <w:r w:rsidRPr="008D33C5">
        <w:rPr>
          <w:color w:val="000000"/>
        </w:rPr>
        <w:t>      2) банковской гарантии по форме, утвержденной уполномоченным органом в области здравоохранения.</w:t>
      </w:r>
      <w:bookmarkEnd w:id="19"/>
      <w:r w:rsidR="008D4CAA" w:rsidRPr="008D33C5">
        <w:t xml:space="preserve">   </w:t>
      </w:r>
      <w:r w:rsidR="008D4CAA" w:rsidRPr="008D33C5">
        <w:rPr>
          <w:i/>
          <w:iCs/>
          <w:color w:val="800000"/>
        </w:rPr>
        <w:br/>
        <w:t>     </w:t>
      </w:r>
      <w:r w:rsidR="008D4CAA" w:rsidRPr="008D33C5">
        <w:t xml:space="preserve">      </w:t>
      </w:r>
      <w:r w:rsidR="00D03AF5" w:rsidRPr="008D33C5">
        <w:t>2</w:t>
      </w:r>
      <w:r w:rsidR="008D4CAA" w:rsidRPr="008D33C5">
        <w:t>. Срок действия гарантийного обеспечения тендерной заявки должен быть не менее срока действия тендерной заявки.</w:t>
      </w:r>
      <w:r w:rsidR="008D4CAA" w:rsidRPr="008D33C5">
        <w:br/>
        <w:t xml:space="preserve">      </w:t>
      </w:r>
      <w:r w:rsidR="00D03AF5" w:rsidRPr="008D33C5">
        <w:t>3</w:t>
      </w:r>
      <w:r w:rsidR="008D4CAA" w:rsidRPr="008D33C5">
        <w:t>. Организатор тендера возвращает гарантийное обеспечение тендерной заявки в течение пяти рабочих дней с момента наступления следующих случаев:</w:t>
      </w:r>
      <w:r w:rsidR="008D4CAA" w:rsidRPr="008D33C5">
        <w:br/>
        <w:t>      1) истечения срока действия тендерной заявки, за исключением победителя (-ей) тендера;</w:t>
      </w:r>
      <w:r w:rsidR="008D4CAA" w:rsidRPr="008D33C5">
        <w:br/>
        <w:t>      2) отзыва тендерной заявки потенциальным поставщиком до истечения окончательного срока представления тендерных заявок;</w:t>
      </w:r>
      <w:r w:rsidR="008D4CAA" w:rsidRPr="008D33C5">
        <w:br/>
        <w:t>      3) отклонения тендерной заявки как не отвечающей требованиям тендерной документации;</w:t>
      </w:r>
      <w:r w:rsidR="008D4CAA" w:rsidRPr="008D33C5">
        <w:br/>
        <w:t>      4) при признании победителем тендера другого потенциального поставщика;</w:t>
      </w:r>
      <w:r w:rsidR="008D4CAA" w:rsidRPr="008D33C5">
        <w:br/>
        <w:t>      5) прекращения процедур закупки без определения победителя тендера;</w:t>
      </w:r>
      <w:r w:rsidR="008D4CAA" w:rsidRPr="008D33C5">
        <w:br/>
        <w:t>      6) вступления в силу договора о закупе и внесения победителем тендера обеспечения исполнения договора о закупе, предусмотренного тендерной документацией.</w:t>
      </w:r>
      <w:r w:rsidR="008D4CAA" w:rsidRPr="008D33C5">
        <w:br/>
        <w:t xml:space="preserve">      </w:t>
      </w:r>
      <w:r w:rsidR="00D03AF5" w:rsidRPr="008D33C5">
        <w:t>4</w:t>
      </w:r>
      <w:r w:rsidR="008D4CAA" w:rsidRPr="008D33C5">
        <w:t>. Гарантийное обеспечение тендерной заявки не возвращается потенциальному поставщику, представившему тендерную заявку и ее обеспечение в случаях, если потенциальный поставщик:</w:t>
      </w:r>
      <w:r w:rsidR="008D4CAA" w:rsidRPr="008D33C5">
        <w:br/>
        <w:t>      1) отозвал или изменил тендерную заявку после истечения окончательного срока представления тендерной заявки;</w:t>
      </w:r>
      <w:r w:rsidR="008D4CAA" w:rsidRPr="008D33C5">
        <w:br/>
        <w:t>      2) был определен победителем тендера, но своевременно не зак</w:t>
      </w:r>
      <w:r w:rsidR="00D03AF5" w:rsidRPr="008D33C5">
        <w:t>лючил договор о закупе.</w:t>
      </w:r>
      <w:r w:rsidR="00D03AF5" w:rsidRPr="008D33C5">
        <w:br/>
        <w:t>      5</w:t>
      </w:r>
      <w:r w:rsidR="008D4CAA" w:rsidRPr="008D33C5">
        <w:t xml:space="preserve">. Потенциальные поставщики, являющиеся субъектами малого предпринимательства одновременно при представлении тендерной заявки вносят гарантийное обеспечение тендерной заявки в размере </w:t>
      </w:r>
      <w:r w:rsidR="009448BB" w:rsidRPr="008D33C5">
        <w:rPr>
          <w:lang w:val="kk-KZ"/>
        </w:rPr>
        <w:t>одного</w:t>
      </w:r>
      <w:r w:rsidR="008D4CAA" w:rsidRPr="008D33C5">
        <w:t xml:space="preserve"> процента от стоимости закупаемых лекарственных средств, профилактических (иммунобиологических, диагностических, дезинфицирующих) препаратов, изделий медицинского назначения и медицинской техники, фармацевтических услуг, предложенных в их тендерных заявках в форме, способом и на условиях, предусмотренных в тендерной документации.</w:t>
      </w:r>
    </w:p>
    <w:p w:rsidR="008D4CAA" w:rsidRPr="008D33C5" w:rsidRDefault="008D4CAA" w:rsidP="008D4CAA">
      <w:pPr>
        <w:pStyle w:val="a4"/>
        <w:jc w:val="center"/>
        <w:rPr>
          <w:sz w:val="22"/>
          <w:szCs w:val="22"/>
        </w:rPr>
      </w:pPr>
      <w:r w:rsidRPr="008D33C5">
        <w:rPr>
          <w:b/>
          <w:bCs/>
          <w:color w:val="000080"/>
          <w:sz w:val="22"/>
          <w:szCs w:val="22"/>
        </w:rPr>
        <w:lastRenderedPageBreak/>
        <w:t>3. Вскрытие конвертов с тендерными заявками</w:t>
      </w:r>
    </w:p>
    <w:p w:rsidR="003E56EA" w:rsidRPr="008D33C5" w:rsidRDefault="008D4CAA" w:rsidP="003E56EA">
      <w:r w:rsidRPr="008D33C5">
        <w:t xml:space="preserve">      </w:t>
      </w:r>
      <w:r w:rsidR="00D03AF5" w:rsidRPr="008D33C5">
        <w:t>1</w:t>
      </w:r>
      <w:r w:rsidRPr="008D33C5">
        <w:t xml:space="preserve">. </w:t>
      </w:r>
      <w:r w:rsidR="003E56EA" w:rsidRPr="008D33C5">
        <w:rPr>
          <w:color w:val="000000"/>
        </w:rPr>
        <w:t>Продолжительность времени между завершением приема тендерных заявок и началом вскрытия конвертов с тендерными заявками не превышает двух часов.</w:t>
      </w:r>
    </w:p>
    <w:p w:rsidR="003E56EA" w:rsidRPr="008D33C5" w:rsidRDefault="003E56EA" w:rsidP="003E56EA">
      <w:bookmarkStart w:id="20" w:name="z313"/>
      <w:r w:rsidRPr="008D33C5">
        <w:rPr>
          <w:color w:val="000000"/>
        </w:rPr>
        <w:t>      Конверты с тендерными заявками вскрываются тендер</w:t>
      </w:r>
      <w:r w:rsidR="006B5B5C" w:rsidRPr="008D33C5">
        <w:rPr>
          <w:color w:val="000000"/>
        </w:rPr>
        <w:t xml:space="preserve">ной комиссией во время и месте, </w:t>
      </w:r>
      <w:r w:rsidRPr="008D33C5">
        <w:rPr>
          <w:color w:val="000000"/>
        </w:rPr>
        <w:t>определенные тендерной документацией.</w:t>
      </w:r>
    </w:p>
    <w:p w:rsidR="003E56EA" w:rsidRPr="008D33C5" w:rsidRDefault="003E56EA" w:rsidP="003E56EA">
      <w:bookmarkStart w:id="21" w:name="z314"/>
      <w:bookmarkEnd w:id="20"/>
      <w:r w:rsidRPr="008D33C5">
        <w:rPr>
          <w:color w:val="000000"/>
        </w:rPr>
        <w:t>      В процедуре вскрытия конвертов с тендерными заявками могут присутствовать потенциальные поставщики либо их уполномоченные представители.</w:t>
      </w:r>
    </w:p>
    <w:p w:rsidR="003E56EA" w:rsidRPr="008D33C5" w:rsidRDefault="003E56EA" w:rsidP="003E56EA">
      <w:bookmarkStart w:id="22" w:name="z315"/>
      <w:bookmarkEnd w:id="21"/>
      <w:r w:rsidRPr="008D33C5">
        <w:rPr>
          <w:color w:val="000000"/>
        </w:rPr>
        <w:t>      Вскрывая конверты, секретарь тендерной комиссии объявляет наименование и адрес потенциальных поставщиков, от которых поступили тендерные заявки, заявленные цены по каждому лоту, условия поставки и оплаты, порядок отзыва тендерных заявок, информацию о документах, составляющих тендерную заявку, и вносит данные сведения в протокол вскрытия конвертов.</w:t>
      </w:r>
    </w:p>
    <w:bookmarkEnd w:id="22"/>
    <w:p w:rsidR="008D4CAA" w:rsidRPr="008D33C5" w:rsidRDefault="008D4CAA" w:rsidP="00DD3BD6">
      <w:pPr>
        <w:pStyle w:val="a4"/>
        <w:jc w:val="center"/>
        <w:rPr>
          <w:sz w:val="22"/>
          <w:szCs w:val="22"/>
        </w:rPr>
      </w:pPr>
      <w:r w:rsidRPr="008D33C5">
        <w:rPr>
          <w:b/>
          <w:bCs/>
          <w:color w:val="000080"/>
          <w:sz w:val="22"/>
          <w:szCs w:val="22"/>
        </w:rPr>
        <w:t>4. Оценка и сопоставление тендерных заявок</w:t>
      </w:r>
    </w:p>
    <w:p w:rsidR="003E56EA" w:rsidRPr="008D33C5" w:rsidRDefault="00D03AF5" w:rsidP="003E56EA">
      <w:r w:rsidRPr="008D33C5">
        <w:t>      1</w:t>
      </w:r>
      <w:r w:rsidR="008D4CAA" w:rsidRPr="008D33C5">
        <w:t xml:space="preserve">. </w:t>
      </w:r>
      <w:r w:rsidR="003E56EA" w:rsidRPr="008D33C5">
        <w:rPr>
          <w:color w:val="000000"/>
        </w:rPr>
        <w:t>Тендерная комиссия осуществляет оценку и сопоставление тендерных заявок. В случае сомнений в достоверности представленных сведений, содержащихся в тендерных заявках, допускается принятие необходимых мер комиссией, за исключением действий комиссии, связанных с дополнением недостающими документами либо заменой документов, представленных в тендерной заявке.</w:t>
      </w:r>
    </w:p>
    <w:p w:rsidR="003E56EA" w:rsidRPr="008D33C5" w:rsidRDefault="003E56EA" w:rsidP="003E56EA">
      <w:bookmarkStart w:id="23" w:name="z318"/>
      <w:r w:rsidRPr="008D33C5">
        <w:rPr>
          <w:color w:val="000000"/>
        </w:rPr>
        <w:t>      В целях уточнения соответствия потенциальных поставщиков квалификационным требованиям в части их непричастности к процедуре банкротства либо ликвидации конкурсная комиссия рассматривает информацию, размещенную на интернет-ресурсе уполномоченного органа, осуществляющего контроль за проведением процедур банкротства либо ликвидации, в части их наличия в перечне недобросовестных поставщиков рассматривает информацию на интернет-ресурсе уполномоченного органа в области здравоохранения.</w:t>
      </w:r>
    </w:p>
    <w:p w:rsidR="003E56EA" w:rsidRPr="008D33C5" w:rsidRDefault="003E56EA" w:rsidP="003E56EA">
      <w:bookmarkStart w:id="24" w:name="z319"/>
      <w:bookmarkEnd w:id="23"/>
      <w:r w:rsidRPr="008D33C5">
        <w:rPr>
          <w:color w:val="000000"/>
        </w:rPr>
        <w:t>      2. Тендерная комиссия отклоняет тендерную заявку в целом или по лоту в случаях:</w:t>
      </w:r>
    </w:p>
    <w:p w:rsidR="003E56EA" w:rsidRPr="008D33C5" w:rsidRDefault="003E56EA" w:rsidP="003E56EA">
      <w:bookmarkStart w:id="25" w:name="z320"/>
      <w:bookmarkEnd w:id="24"/>
      <w:r w:rsidRPr="008D33C5">
        <w:rPr>
          <w:color w:val="000000"/>
        </w:rPr>
        <w:t>      1) непредставления гарантийного обеспечения тендерной заявки в соответствии с требованиями настоящих Правил;</w:t>
      </w:r>
    </w:p>
    <w:p w:rsidR="003E56EA" w:rsidRPr="008D33C5" w:rsidRDefault="003E56EA" w:rsidP="003E56EA">
      <w:bookmarkStart w:id="26" w:name="z321"/>
      <w:bookmarkEnd w:id="25"/>
      <w:r w:rsidRPr="008D33C5">
        <w:rPr>
          <w:color w:val="000000"/>
        </w:rPr>
        <w:t>      2) непредставления копии свидетельства о государственной регистрации (перерегистрации) юридического лица либо справки о государственной регистрации (перерегистрации) юридического лица;</w:t>
      </w:r>
    </w:p>
    <w:p w:rsidR="003E56EA" w:rsidRPr="008D33C5" w:rsidRDefault="003E56EA" w:rsidP="003E56EA">
      <w:bookmarkStart w:id="27" w:name="z322"/>
      <w:bookmarkEnd w:id="26"/>
      <w:r w:rsidRPr="008D33C5">
        <w:rPr>
          <w:color w:val="000000"/>
        </w:rPr>
        <w:t>      3) непредставления копии устава или выписки о составе учредителей, участников или выписки из реестра держателей акций или копии учредительного договора в случаях, предусмотренных настоящими Правилами;</w:t>
      </w:r>
    </w:p>
    <w:p w:rsidR="003E56EA" w:rsidRPr="008D33C5" w:rsidRDefault="003E56EA" w:rsidP="003E56EA">
      <w:bookmarkStart w:id="28" w:name="z323"/>
      <w:bookmarkEnd w:id="27"/>
      <w:r w:rsidRPr="008D33C5">
        <w:rPr>
          <w:color w:val="000000"/>
        </w:rPr>
        <w:t>      4) непредставления копии документа, предоставляющего право на осуществление предпринимательской деятельности без образования юридического лица, выданного соответствующим государственным органом, копии документа, удостоверяющего личность (для физического лица, осуществляющего предпринимательскую деятельность);</w:t>
      </w:r>
    </w:p>
    <w:p w:rsidR="003E56EA" w:rsidRPr="008D33C5" w:rsidRDefault="003E56EA" w:rsidP="003E56EA">
      <w:bookmarkStart w:id="29" w:name="z324"/>
      <w:bookmarkEnd w:id="28"/>
      <w:r w:rsidRPr="008D33C5">
        <w:rPr>
          <w:color w:val="000000"/>
        </w:rPr>
        <w:t xml:space="preserve">       5) непредставления копий разрешений (уведомлений) либо разрешений (уведомлений) в виде электронного документа, полученных (направленных) в соответствии с законодательством Республики Казахстан о разрешениях и уведомлениях, сведения о которых подтверждаются в информационных системах государственных органов, либо непредставления нотариально засвидетельствованных копий соответствующего разрешения (уведомления), полученного (направленного) в соответствии с законодательством Республики Казахстан о разрешениях и уведомлениях в случае отсутствия сведений в информационных системах государственных органов; </w:t>
      </w:r>
    </w:p>
    <w:p w:rsidR="003E56EA" w:rsidRPr="008D33C5" w:rsidRDefault="003E56EA" w:rsidP="003E56EA">
      <w:bookmarkStart w:id="30" w:name="z325"/>
      <w:bookmarkEnd w:id="29"/>
      <w:r w:rsidRPr="008D33C5">
        <w:rPr>
          <w:color w:val="000000"/>
        </w:rPr>
        <w:t xml:space="preserve">      6) непредставления сведений об отсутствии (наличии) налоговой задолженности налогоплательщика, задолженности по обязательным пенсионным взносам, обязательным профессиональным пенсионным взносам, социальным отчислениям и отчислениям и (или) взносам на обязательное социальное медицинское страхование, полученных посредством веб-портала </w:t>
      </w:r>
      <w:r w:rsidR="006B5B5C" w:rsidRPr="008D33C5">
        <w:rPr>
          <w:color w:val="000000"/>
        </w:rPr>
        <w:t>«</w:t>
      </w:r>
      <w:r w:rsidRPr="008D33C5">
        <w:rPr>
          <w:color w:val="000000"/>
        </w:rPr>
        <w:t>электронного правительства</w:t>
      </w:r>
      <w:r w:rsidR="006B5B5C" w:rsidRPr="008D33C5">
        <w:rPr>
          <w:color w:val="000000"/>
        </w:rPr>
        <w:t>»</w:t>
      </w:r>
      <w:r w:rsidRPr="008D33C5">
        <w:rPr>
          <w:color w:val="000000"/>
        </w:rPr>
        <w:t xml:space="preserve"> не ранее одного месяца, предшествующего дате вскрытия конвертов;</w:t>
      </w:r>
    </w:p>
    <w:p w:rsidR="003E56EA" w:rsidRPr="008D33C5" w:rsidRDefault="003E56EA" w:rsidP="003E56EA">
      <w:bookmarkStart w:id="31" w:name="z326"/>
      <w:bookmarkEnd w:id="30"/>
      <w:r w:rsidRPr="008D33C5">
        <w:rPr>
          <w:color w:val="000000"/>
        </w:rPr>
        <w:t>      7) наличия в сведениях соответствующего органа государственных доходов информации о налоговой задолженности, задолженности по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 (за исключением сумм, по которым изменены сроки уплаты, не отраженных в общей сумме задолженности);</w:t>
      </w:r>
    </w:p>
    <w:p w:rsidR="003E56EA" w:rsidRPr="008D33C5" w:rsidRDefault="003E56EA" w:rsidP="003E56EA">
      <w:bookmarkStart w:id="32" w:name="z327"/>
      <w:bookmarkEnd w:id="31"/>
      <w:r w:rsidRPr="008D33C5">
        <w:rPr>
          <w:color w:val="000000"/>
        </w:rPr>
        <w:lastRenderedPageBreak/>
        <w:t>      8) непредставления подписанного оригинала справки банка об отсутствии просроченной задолженности согласно требованиям настоящих Правил;</w:t>
      </w:r>
    </w:p>
    <w:p w:rsidR="003E56EA" w:rsidRPr="008D33C5" w:rsidRDefault="003E56EA" w:rsidP="003E56EA">
      <w:bookmarkStart w:id="33" w:name="z328"/>
      <w:bookmarkEnd w:id="32"/>
      <w:r w:rsidRPr="008D33C5">
        <w:rPr>
          <w:color w:val="000000"/>
        </w:rPr>
        <w:t>      9) наличия в справке банка или филиала банка просроченной задолженности по обязательствам потенциального поставщика, длящейся более трех месяцев, предшествующих дате выдачи данной справки;</w:t>
      </w:r>
    </w:p>
    <w:p w:rsidR="003E56EA" w:rsidRPr="008D33C5" w:rsidRDefault="003E56EA" w:rsidP="003E56EA">
      <w:bookmarkStart w:id="34" w:name="z329"/>
      <w:bookmarkEnd w:id="33"/>
      <w:r w:rsidRPr="008D33C5">
        <w:rPr>
          <w:color w:val="000000"/>
        </w:rPr>
        <w:t>      10) непредставления сведений о квалификации по форме, утвержденной уполномоченным органом в области здравоохранения;</w:t>
      </w:r>
    </w:p>
    <w:p w:rsidR="003E56EA" w:rsidRPr="008D33C5" w:rsidRDefault="003E56EA" w:rsidP="003E56EA">
      <w:bookmarkStart w:id="35" w:name="z330"/>
      <w:bookmarkEnd w:id="34"/>
      <w:r w:rsidRPr="008D33C5">
        <w:rPr>
          <w:color w:val="000000"/>
        </w:rPr>
        <w:t>      11) непредставления технической спецификации в соответствии с требованиями настоящих Правил;</w:t>
      </w:r>
    </w:p>
    <w:p w:rsidR="003E56EA" w:rsidRPr="008D33C5" w:rsidRDefault="003E56EA" w:rsidP="003E56EA">
      <w:bookmarkStart w:id="36" w:name="z331"/>
      <w:bookmarkEnd w:id="35"/>
      <w:r w:rsidRPr="008D33C5">
        <w:rPr>
          <w:color w:val="000000"/>
        </w:rPr>
        <w:t>      12) представления потенциальным поставщиком технической спецификации, не соответствующей требованиям тендерной документации и настоящих Правил;</w:t>
      </w:r>
    </w:p>
    <w:p w:rsidR="003E56EA" w:rsidRPr="008D33C5" w:rsidRDefault="003E56EA" w:rsidP="003E56EA">
      <w:bookmarkStart w:id="37" w:name="z332"/>
      <w:bookmarkEnd w:id="36"/>
      <w:r w:rsidRPr="008D33C5">
        <w:rPr>
          <w:color w:val="000000"/>
        </w:rPr>
        <w:t>      13) установления факта представления недостоверной информации;</w:t>
      </w:r>
    </w:p>
    <w:p w:rsidR="003E56EA" w:rsidRPr="008D33C5" w:rsidRDefault="003E56EA" w:rsidP="003E56EA">
      <w:bookmarkStart w:id="38" w:name="z333"/>
      <w:bookmarkEnd w:id="37"/>
      <w:r w:rsidRPr="008D33C5">
        <w:rPr>
          <w:color w:val="000000"/>
        </w:rPr>
        <w:t>      14) применения процедуры банкротства, ликвидации и (или) наличия в перечне недобросовестных поставщиков;</w:t>
      </w:r>
    </w:p>
    <w:p w:rsidR="003E56EA" w:rsidRPr="008D33C5" w:rsidRDefault="003E56EA" w:rsidP="003E56EA">
      <w:bookmarkStart w:id="39" w:name="z334"/>
      <w:bookmarkEnd w:id="38"/>
      <w:r w:rsidRPr="008D33C5">
        <w:rPr>
          <w:color w:val="000000"/>
        </w:rPr>
        <w:t xml:space="preserve">       15) непредставления документов, подтверждающих соответствие предлагаемых товаров, фармацевтических услуг требованиям, предусмотренным главой 4 настоящих Правил;</w:t>
      </w:r>
    </w:p>
    <w:p w:rsidR="003E56EA" w:rsidRPr="008D33C5" w:rsidRDefault="003E56EA" w:rsidP="003E56EA">
      <w:bookmarkStart w:id="40" w:name="z335"/>
      <w:bookmarkEnd w:id="39"/>
      <w:r w:rsidRPr="008D33C5">
        <w:rPr>
          <w:color w:val="000000"/>
        </w:rPr>
        <w:t xml:space="preserve">       16) непредставления копии акта проверки наличия условий для хранения и транспортировки лекарственных средств, изделий медицинского назначения и медицинской техники, выданного территориальными подразделениями уполномоченного органа в сфере обращения лекарственных средств, при необходимости акта санитарно-эпидемиологического обследования о наличии </w:t>
      </w:r>
      <w:r w:rsidR="006B5B5C" w:rsidRPr="008D33C5">
        <w:rPr>
          <w:color w:val="000000"/>
        </w:rPr>
        <w:t>«</w:t>
      </w:r>
      <w:r w:rsidRPr="008D33C5">
        <w:rPr>
          <w:color w:val="000000"/>
        </w:rPr>
        <w:t>холодовой цепи</w:t>
      </w:r>
      <w:r w:rsidR="006B5B5C" w:rsidRPr="008D33C5">
        <w:rPr>
          <w:color w:val="000000"/>
        </w:rPr>
        <w:t>»</w:t>
      </w:r>
      <w:r w:rsidRPr="008D33C5">
        <w:rPr>
          <w:color w:val="000000"/>
        </w:rPr>
        <w:t xml:space="preserve"> в соответствии с подпунктом 14) пункта 62 настоящих Правил, за исключением случая представления потенциальным поставщиком сертификата надлежащей дистрибьюторской практики GDP;</w:t>
      </w:r>
    </w:p>
    <w:p w:rsidR="003E56EA" w:rsidRPr="008D33C5" w:rsidRDefault="003E56EA" w:rsidP="003E56EA">
      <w:bookmarkStart w:id="41" w:name="z336"/>
      <w:bookmarkEnd w:id="40"/>
      <w:r w:rsidRPr="008D33C5">
        <w:rPr>
          <w:color w:val="000000"/>
        </w:rPr>
        <w:t>      17) если техническая характеристика заявленной медицинской техники не соответствует технической характеристике и (или) комплектации, определенной регистрационным удостоверением и (или) регистрационным досье;</w:t>
      </w:r>
    </w:p>
    <w:p w:rsidR="003E56EA" w:rsidRPr="008D33C5" w:rsidRDefault="003E56EA" w:rsidP="003E56EA">
      <w:bookmarkStart w:id="42" w:name="z337"/>
      <w:bookmarkEnd w:id="41"/>
      <w:r w:rsidRPr="008D33C5">
        <w:rPr>
          <w:color w:val="000000"/>
        </w:rPr>
        <w:t xml:space="preserve">       18) несоответствия требованиям пункта 18 настоящих Правил, за исключением случаев, предусмотренных пунктом 19 настоящих Правил;</w:t>
      </w:r>
    </w:p>
    <w:p w:rsidR="003E56EA" w:rsidRPr="008D33C5" w:rsidRDefault="003E56EA" w:rsidP="003E56EA">
      <w:bookmarkStart w:id="43" w:name="z338"/>
      <w:bookmarkEnd w:id="42"/>
      <w:r w:rsidRPr="008D33C5">
        <w:rPr>
          <w:color w:val="000000"/>
        </w:rPr>
        <w:t xml:space="preserve">       19) установленных пунктами 26, 30 настоящих Правил; </w:t>
      </w:r>
    </w:p>
    <w:p w:rsidR="003E56EA" w:rsidRPr="008D33C5" w:rsidRDefault="003E56EA" w:rsidP="003E56EA">
      <w:bookmarkStart w:id="44" w:name="z339"/>
      <w:bookmarkEnd w:id="43"/>
      <w:r w:rsidRPr="008D33C5">
        <w:rPr>
          <w:color w:val="000000"/>
        </w:rPr>
        <w:t>      20) если тендерная заявка имеет более короткий срок действия, чем указано в условиях в тендерной документации;</w:t>
      </w:r>
    </w:p>
    <w:p w:rsidR="003E56EA" w:rsidRPr="008D33C5" w:rsidRDefault="003E56EA" w:rsidP="003E56EA">
      <w:bookmarkStart w:id="45" w:name="z340"/>
      <w:bookmarkEnd w:id="44"/>
      <w:r w:rsidRPr="008D33C5">
        <w:rPr>
          <w:color w:val="000000"/>
        </w:rPr>
        <w:t xml:space="preserve">      21) если не </w:t>
      </w:r>
      <w:r w:rsidR="006B5B5C" w:rsidRPr="008D33C5">
        <w:rPr>
          <w:color w:val="000000"/>
        </w:rPr>
        <w:t>представлена,</w:t>
      </w:r>
      <w:r w:rsidRPr="008D33C5">
        <w:rPr>
          <w:color w:val="000000"/>
        </w:rPr>
        <w:t xml:space="preserve"> либо представлена не подписанная таблица цен;</w:t>
      </w:r>
    </w:p>
    <w:p w:rsidR="003E56EA" w:rsidRPr="008D33C5" w:rsidRDefault="003E56EA" w:rsidP="003E56EA">
      <w:bookmarkStart w:id="46" w:name="z341"/>
      <w:bookmarkEnd w:id="45"/>
      <w:r w:rsidRPr="008D33C5">
        <w:rPr>
          <w:color w:val="000000"/>
        </w:rPr>
        <w:t>      22) представления таблицы цен с закупочной ценой выше цены, выделенной для закупа по соответствующему лоту и (или) предельной цены, установленной уполномоченным органом;</w:t>
      </w:r>
    </w:p>
    <w:p w:rsidR="003E56EA" w:rsidRPr="008D33C5" w:rsidRDefault="003E56EA" w:rsidP="003E56EA">
      <w:bookmarkStart w:id="47" w:name="z342"/>
      <w:bookmarkEnd w:id="46"/>
      <w:r w:rsidRPr="008D33C5">
        <w:rPr>
          <w:color w:val="000000"/>
        </w:rPr>
        <w:t>      23) представления тендерной заявки в не</w:t>
      </w:r>
      <w:r w:rsidR="006B5B5C" w:rsidRPr="008D33C5">
        <w:rPr>
          <w:color w:val="000000"/>
        </w:rPr>
        <w:t xml:space="preserve"> </w:t>
      </w:r>
      <w:r w:rsidRPr="008D33C5">
        <w:rPr>
          <w:color w:val="000000"/>
        </w:rPr>
        <w:t>прошитом виде, с непронумерованными страницами, не заверенной подписью, без указания на конверте наименования или юридического адреса потенциального поставщика, заказчика или организатора закупа.</w:t>
      </w:r>
    </w:p>
    <w:p w:rsidR="003E56EA" w:rsidRPr="008D33C5" w:rsidRDefault="003E56EA" w:rsidP="003E56EA">
      <w:bookmarkStart w:id="48" w:name="z343"/>
      <w:bookmarkEnd w:id="47"/>
      <w:r w:rsidRPr="008D33C5">
        <w:rPr>
          <w:color w:val="000000"/>
        </w:rPr>
        <w:t>      3. Если тендер в целом или какой-либо его лот признаны несостоявшимися, заказчик или организатор закупа изменяют содержание и условия тендера и проводят повторный тендер в соответствии с разделом 2 настоящих Правил.</w:t>
      </w:r>
    </w:p>
    <w:p w:rsidR="003E56EA" w:rsidRPr="008D33C5" w:rsidRDefault="003E56EA" w:rsidP="003E56EA">
      <w:bookmarkStart w:id="49" w:name="z344"/>
      <w:bookmarkEnd w:id="48"/>
      <w:r w:rsidRPr="008D33C5">
        <w:rPr>
          <w:color w:val="000000"/>
        </w:rPr>
        <w:t>      4. Если тендер в целом или какой-либо лот признаны несостоявшимися по основанию подачи только одной заявки, соответствующей требованиям тендерной документации, то заказчиком или организатором закупа осуществляется закуп способом из одного источника у потенциального поставщика, подавшего данную заявку.</w:t>
      </w:r>
    </w:p>
    <w:p w:rsidR="003E56EA" w:rsidRPr="008D33C5" w:rsidRDefault="003E56EA" w:rsidP="003E56EA">
      <w:bookmarkStart w:id="50" w:name="z345"/>
      <w:bookmarkEnd w:id="49"/>
      <w:r w:rsidRPr="008D33C5">
        <w:rPr>
          <w:color w:val="000000"/>
        </w:rPr>
        <w:t>      5. Закуп способом тендера или его какой - либо лот признаются несостоявшимися по одному из следующих оснований:</w:t>
      </w:r>
    </w:p>
    <w:p w:rsidR="003E56EA" w:rsidRPr="008D33C5" w:rsidRDefault="003E56EA" w:rsidP="003E56EA">
      <w:bookmarkStart w:id="51" w:name="z346"/>
      <w:bookmarkEnd w:id="50"/>
      <w:r w:rsidRPr="008D33C5">
        <w:rPr>
          <w:color w:val="000000"/>
        </w:rPr>
        <w:t>      1) отсутствия представленных тендерных заявок;</w:t>
      </w:r>
    </w:p>
    <w:p w:rsidR="003E56EA" w:rsidRPr="008D33C5" w:rsidRDefault="003E56EA" w:rsidP="003E56EA">
      <w:bookmarkStart w:id="52" w:name="z347"/>
      <w:bookmarkEnd w:id="51"/>
      <w:r w:rsidRPr="008D33C5">
        <w:rPr>
          <w:color w:val="000000"/>
        </w:rPr>
        <w:t>      2) представления менее двух тендерных заявок;</w:t>
      </w:r>
    </w:p>
    <w:p w:rsidR="003E56EA" w:rsidRPr="008D33C5" w:rsidRDefault="003E56EA" w:rsidP="003E56EA">
      <w:bookmarkStart w:id="53" w:name="z348"/>
      <w:bookmarkEnd w:id="52"/>
      <w:r w:rsidRPr="008D33C5">
        <w:rPr>
          <w:color w:val="000000"/>
        </w:rPr>
        <w:t>      3) если не допущен ни один потенциальный поставщик;</w:t>
      </w:r>
    </w:p>
    <w:p w:rsidR="006B5B5C" w:rsidRPr="008D33C5" w:rsidRDefault="003E56EA" w:rsidP="006B5B5C">
      <w:pPr>
        <w:rPr>
          <w:color w:val="000000"/>
        </w:rPr>
      </w:pPr>
      <w:bookmarkStart w:id="54" w:name="z349"/>
      <w:bookmarkEnd w:id="53"/>
      <w:r w:rsidRPr="008D33C5">
        <w:rPr>
          <w:color w:val="000000"/>
        </w:rPr>
        <w:t>      4) если допущен один потенциальный поставщик.</w:t>
      </w:r>
      <w:bookmarkEnd w:id="54"/>
    </w:p>
    <w:p w:rsidR="003E56EA" w:rsidRPr="008D33C5" w:rsidRDefault="006B5B5C" w:rsidP="006B5B5C">
      <w:r w:rsidRPr="008D33C5">
        <w:rPr>
          <w:color w:val="000000"/>
        </w:rPr>
        <w:t xml:space="preserve">      </w:t>
      </w:r>
      <w:r w:rsidR="003E56EA" w:rsidRPr="008D33C5">
        <w:rPr>
          <w:color w:val="000000"/>
        </w:rPr>
        <w:t xml:space="preserve">6. Победитель тендера определяется на основе наименьшей цены </w:t>
      </w:r>
    </w:p>
    <w:p w:rsidR="008D4CAA" w:rsidRPr="008D33C5" w:rsidRDefault="008D4CAA" w:rsidP="00DD3BD6">
      <w:pPr>
        <w:pStyle w:val="a4"/>
        <w:jc w:val="center"/>
        <w:rPr>
          <w:sz w:val="22"/>
          <w:szCs w:val="22"/>
        </w:rPr>
      </w:pPr>
      <w:r w:rsidRPr="008D33C5">
        <w:rPr>
          <w:b/>
          <w:bCs/>
          <w:color w:val="000080"/>
          <w:sz w:val="22"/>
          <w:szCs w:val="22"/>
        </w:rPr>
        <w:t>5. Протокол об итогах тендера</w:t>
      </w:r>
    </w:p>
    <w:p w:rsidR="003E56EA" w:rsidRPr="008D33C5" w:rsidRDefault="00D03AF5" w:rsidP="003E56EA">
      <w:r w:rsidRPr="008D33C5">
        <w:t>      1</w:t>
      </w:r>
      <w:r w:rsidR="008D4CAA" w:rsidRPr="008D33C5">
        <w:t xml:space="preserve">. </w:t>
      </w:r>
      <w:r w:rsidR="003E56EA" w:rsidRPr="008D33C5">
        <w:rPr>
          <w:color w:val="000000"/>
        </w:rPr>
        <w:t>Итоги тендера подводятся в течение десяти календарных дней со дня вскрытия конвертов с тендерными заявками, о чем составляется протокол, в который включаются:</w:t>
      </w:r>
    </w:p>
    <w:p w:rsidR="003E56EA" w:rsidRPr="008D33C5" w:rsidRDefault="003E56EA" w:rsidP="003E56EA">
      <w:bookmarkStart w:id="55" w:name="z353"/>
      <w:r w:rsidRPr="008D33C5">
        <w:rPr>
          <w:color w:val="000000"/>
        </w:rPr>
        <w:t>      1) наименования и краткое описание товаров или фармацевтических услуг;</w:t>
      </w:r>
    </w:p>
    <w:p w:rsidR="003E56EA" w:rsidRPr="008D33C5" w:rsidRDefault="003E56EA" w:rsidP="003E56EA">
      <w:bookmarkStart w:id="56" w:name="z354"/>
      <w:bookmarkEnd w:id="55"/>
      <w:r w:rsidRPr="008D33C5">
        <w:rPr>
          <w:color w:val="000000"/>
        </w:rPr>
        <w:lastRenderedPageBreak/>
        <w:t>      2) сумма закупа;</w:t>
      </w:r>
    </w:p>
    <w:p w:rsidR="003E56EA" w:rsidRPr="008D33C5" w:rsidRDefault="003E56EA" w:rsidP="003E56EA">
      <w:bookmarkStart w:id="57" w:name="z355"/>
      <w:bookmarkEnd w:id="56"/>
      <w:r w:rsidRPr="008D33C5">
        <w:rPr>
          <w:color w:val="000000"/>
        </w:rPr>
        <w:t>      3) наименования, местонахождение и квалификационные данные потенциальных поставщиков, представивших тендерные заявки;</w:t>
      </w:r>
    </w:p>
    <w:p w:rsidR="003E56EA" w:rsidRPr="008D33C5" w:rsidRDefault="003E56EA" w:rsidP="003E56EA">
      <w:bookmarkStart w:id="58" w:name="z356"/>
      <w:bookmarkEnd w:id="57"/>
      <w:r w:rsidRPr="008D33C5">
        <w:rPr>
          <w:color w:val="000000"/>
        </w:rPr>
        <w:t>      4) цена и другие условия каждой тендерной заявки в соответствии с тендерной документацией;</w:t>
      </w:r>
    </w:p>
    <w:p w:rsidR="003E56EA" w:rsidRPr="008D33C5" w:rsidRDefault="003E56EA" w:rsidP="003E56EA">
      <w:bookmarkStart w:id="59" w:name="z357"/>
      <w:bookmarkEnd w:id="58"/>
      <w:r w:rsidRPr="008D33C5">
        <w:rPr>
          <w:color w:val="000000"/>
        </w:rPr>
        <w:t>      5) изложение оценки и сопоставления тендерных заявок;</w:t>
      </w:r>
    </w:p>
    <w:p w:rsidR="003E56EA" w:rsidRPr="008D33C5" w:rsidRDefault="003E56EA" w:rsidP="003E56EA">
      <w:bookmarkStart w:id="60" w:name="z358"/>
      <w:bookmarkEnd w:id="59"/>
      <w:r w:rsidRPr="008D33C5">
        <w:rPr>
          <w:color w:val="000000"/>
        </w:rPr>
        <w:t>      6) основания отклонения тендерных заявок;</w:t>
      </w:r>
    </w:p>
    <w:p w:rsidR="003E56EA" w:rsidRPr="008D33C5" w:rsidRDefault="003E56EA" w:rsidP="003E56EA">
      <w:bookmarkStart w:id="61" w:name="z359"/>
      <w:bookmarkEnd w:id="60"/>
      <w:r w:rsidRPr="008D33C5">
        <w:rPr>
          <w:color w:val="000000"/>
        </w:rPr>
        <w:t>      7) наименования и местонахождение победителя(ей) по каждому лоту тендера и условия, по которым определен победитель, с указанием торгового наименования;</w:t>
      </w:r>
    </w:p>
    <w:p w:rsidR="003E56EA" w:rsidRPr="008D33C5" w:rsidRDefault="003E56EA" w:rsidP="003E56EA">
      <w:bookmarkStart w:id="62" w:name="z360"/>
      <w:bookmarkEnd w:id="61"/>
      <w:r w:rsidRPr="008D33C5">
        <w:rPr>
          <w:color w:val="000000"/>
        </w:rPr>
        <w:t>      8) наименования и местонахождение участника каждого лота тендера, предложение которого является вторым после предложения победителя с указанием торгового наименования;</w:t>
      </w:r>
    </w:p>
    <w:p w:rsidR="003E56EA" w:rsidRPr="008D33C5" w:rsidRDefault="003E56EA" w:rsidP="003E56EA">
      <w:bookmarkStart w:id="63" w:name="z361"/>
      <w:bookmarkEnd w:id="62"/>
      <w:r w:rsidRPr="008D33C5">
        <w:rPr>
          <w:color w:val="000000"/>
        </w:rPr>
        <w:t>      9) основания, если победитель тендера не определен;</w:t>
      </w:r>
    </w:p>
    <w:p w:rsidR="003E56EA" w:rsidRPr="008D33C5" w:rsidRDefault="003E56EA" w:rsidP="003E56EA">
      <w:bookmarkStart w:id="64" w:name="z362"/>
      <w:bookmarkEnd w:id="63"/>
      <w:r w:rsidRPr="008D33C5">
        <w:rPr>
          <w:color w:val="000000"/>
        </w:rPr>
        <w:t>      10) срок, в течение которого надлежит заключить договор закупа;</w:t>
      </w:r>
    </w:p>
    <w:p w:rsidR="003E56EA" w:rsidRPr="008D33C5" w:rsidRDefault="003E56EA" w:rsidP="003E56EA">
      <w:bookmarkStart w:id="65" w:name="z363"/>
      <w:bookmarkEnd w:id="64"/>
      <w:r w:rsidRPr="008D33C5">
        <w:rPr>
          <w:color w:val="000000"/>
        </w:rPr>
        <w:t>      11) информация о привлечении экспертной комиссии.</w:t>
      </w:r>
    </w:p>
    <w:p w:rsidR="003E56EA" w:rsidRPr="008D33C5" w:rsidRDefault="003E56EA" w:rsidP="003E56EA">
      <w:bookmarkStart w:id="66" w:name="z364"/>
      <w:bookmarkEnd w:id="65"/>
      <w:r w:rsidRPr="008D33C5">
        <w:rPr>
          <w:color w:val="000000"/>
        </w:rPr>
        <w:t>      2. В течение трех календарных дней со дня подведения итогов тендера, заказчик или организатор закупа письменно уведомляют об этом всех принявших участие в тендере потенциальных поставщиков о результатах тендера путем направления уведомления и копии протокола итогов потенциальным поставщикам.</w:t>
      </w:r>
    </w:p>
    <w:p w:rsidR="003E56EA" w:rsidRPr="008D33C5" w:rsidRDefault="003E56EA" w:rsidP="003E56EA">
      <w:bookmarkStart w:id="67" w:name="z365"/>
      <w:bookmarkEnd w:id="66"/>
      <w:r w:rsidRPr="008D33C5">
        <w:rPr>
          <w:color w:val="000000"/>
        </w:rPr>
        <w:t>      3. Протокол об итогах тендера размещается на интернет-ресурсе заказчика или организатора закупа. Организатор закупа в течение трех календарных дней со дня подведения итогов направляет заказчику заверенные копии протокола итогов закупа и техническую спецификацию товаров победителя.</w:t>
      </w:r>
    </w:p>
    <w:bookmarkEnd w:id="67"/>
    <w:p w:rsidR="008D4CAA" w:rsidRPr="008D33C5" w:rsidRDefault="008D4CAA" w:rsidP="00DD3BD6">
      <w:pPr>
        <w:pStyle w:val="a4"/>
        <w:jc w:val="center"/>
      </w:pPr>
      <w:r w:rsidRPr="008D33C5">
        <w:rPr>
          <w:b/>
          <w:bCs/>
          <w:color w:val="000080"/>
        </w:rPr>
        <w:t>6. Порядок заключения договора о закупе</w:t>
      </w:r>
    </w:p>
    <w:p w:rsidR="003E56EA" w:rsidRPr="008D33C5" w:rsidRDefault="00D03AF5" w:rsidP="003E56EA">
      <w:r w:rsidRPr="008D33C5">
        <w:t>      1</w:t>
      </w:r>
      <w:r w:rsidR="008D4CAA" w:rsidRPr="008D33C5">
        <w:t xml:space="preserve">. </w:t>
      </w:r>
      <w:r w:rsidR="003E56EA" w:rsidRPr="008D33C5">
        <w:rPr>
          <w:color w:val="000000"/>
        </w:rPr>
        <w:t>Заказчик в течение пяти календарных дней со дня подведения итогов тендера либо получения итогов закупа от организатора закупа направляет потенциальному поставщику подписанный договор закупа или договор на оказание фармацевтических услуг, составляемый по формам, утвержденным уполномоченным органом в области здравоохранения.</w:t>
      </w:r>
    </w:p>
    <w:p w:rsidR="003E56EA" w:rsidRPr="008D33C5" w:rsidRDefault="003E56EA" w:rsidP="003E56EA">
      <w:bookmarkStart w:id="68" w:name="z368"/>
      <w:r w:rsidRPr="008D33C5">
        <w:rPr>
          <w:color w:val="000000"/>
        </w:rPr>
        <w:t>      2. В течение десяти рабочих дней со дня получения договора победитель тендера подписывает его либо письменно уведомляет заказчика о несогласии с его условиями или отказе от подписания. Непредставление в указанный срок подписанного договора или уведомления о несогласии с условиями считается отказом от его заключения. Срок разрешения разногласий не должен превышать двух рабочих дней.</w:t>
      </w:r>
    </w:p>
    <w:p w:rsidR="003E56EA" w:rsidRPr="008D33C5" w:rsidRDefault="003E56EA" w:rsidP="003E56EA">
      <w:bookmarkStart w:id="69" w:name="z369"/>
      <w:bookmarkEnd w:id="68"/>
      <w:r w:rsidRPr="008D33C5">
        <w:rPr>
          <w:color w:val="000000"/>
        </w:rPr>
        <w:t>      3. Договор закупа или договор на оказание фармацевтических услуг вступают в силу со дня подписания его уполномоченными представителями сторон, если иное не предусмотрено законодательными актами Республики Казахстан.</w:t>
      </w:r>
    </w:p>
    <w:p w:rsidR="003E56EA" w:rsidRPr="008D33C5" w:rsidRDefault="003E56EA" w:rsidP="003E56EA">
      <w:bookmarkStart w:id="70" w:name="z370"/>
      <w:bookmarkEnd w:id="69"/>
      <w:r w:rsidRPr="008D33C5">
        <w:rPr>
          <w:color w:val="000000"/>
        </w:rPr>
        <w:t>      4. Если победитель тендера уклонился от подписания договора закупа или договора на оказание фармацевтических услуг в установленный срок или не уведомил заказчика о несогласии с его условиями, то заказчик заключает договор с участником тендера, соответствующим требованиям настоящих Правил, и ценовое предложение которого является вторым после предложения победителя.</w:t>
      </w:r>
    </w:p>
    <w:p w:rsidR="003E56EA" w:rsidRPr="008D33C5" w:rsidRDefault="003E56EA" w:rsidP="003E56EA">
      <w:bookmarkStart w:id="71" w:name="z371"/>
      <w:bookmarkEnd w:id="70"/>
      <w:r w:rsidRPr="008D33C5">
        <w:rPr>
          <w:color w:val="000000"/>
        </w:rPr>
        <w:t>      5. Не допускаются внесение каких-либо изменений и (или) новых условий в договор (за исключением уменьшения цены товара, объема), которые изменяют содержание предложения, явившегося основой для выбора поставщика, в том числе замена торгового наименования, указанного в договоре другим торговым наименованием.</w:t>
      </w:r>
    </w:p>
    <w:p w:rsidR="003E56EA" w:rsidRPr="008D33C5" w:rsidRDefault="003E56EA" w:rsidP="003E56EA">
      <w:bookmarkStart w:id="72" w:name="z372"/>
      <w:bookmarkEnd w:id="71"/>
      <w:r w:rsidRPr="008D33C5">
        <w:rPr>
          <w:color w:val="000000"/>
        </w:rPr>
        <w:t>      6. Внесение изменения в заключенный договор при условии неизменности качества и других условий, явившихся основой для выбора поставщика, допускается:</w:t>
      </w:r>
    </w:p>
    <w:p w:rsidR="003E56EA" w:rsidRPr="008D33C5" w:rsidRDefault="003E56EA" w:rsidP="003E56EA">
      <w:bookmarkStart w:id="73" w:name="z373"/>
      <w:bookmarkEnd w:id="72"/>
      <w:r w:rsidRPr="008D33C5">
        <w:rPr>
          <w:color w:val="000000"/>
        </w:rPr>
        <w:t>      1) по взаимному согласию сторон в части уменьшения цены на товары и соответственно цены договора;</w:t>
      </w:r>
    </w:p>
    <w:p w:rsidR="003E56EA" w:rsidRPr="008D33C5" w:rsidRDefault="003E56EA" w:rsidP="003E56EA">
      <w:bookmarkStart w:id="74" w:name="z374"/>
      <w:bookmarkEnd w:id="73"/>
      <w:r w:rsidRPr="008D33C5">
        <w:rPr>
          <w:color w:val="000000"/>
        </w:rPr>
        <w:t>      2) по взаимному согласию сторон в части уменьшения объема товаров, фармацевтических услуг.</w:t>
      </w:r>
    </w:p>
    <w:p w:rsidR="003E56EA" w:rsidRPr="008D33C5" w:rsidRDefault="003E56EA" w:rsidP="003E56EA">
      <w:bookmarkStart w:id="75" w:name="z375"/>
      <w:bookmarkEnd w:id="74"/>
      <w:r w:rsidRPr="008D33C5">
        <w:rPr>
          <w:color w:val="000000"/>
        </w:rPr>
        <w:t>      7. Допускается проведение переговоров заказчиком либо организатором закупа с потенциальным поставщиком, признанным победителем тендера, с целью уменьшения цены товара либо фармацевтической услуги до подписания договора о закупе, об оказании фармацевтических услуг. Потенциальный поставщик принимает решение по своему усмотрению о согласии или несогласии на уменьшение цены товара или фармацевтической услуги, что не является основанием для отказа заказчиком либо организатором закупа в подписании договора с потенциальным поставщиком, признанным победителем тендера.</w:t>
      </w:r>
    </w:p>
    <w:bookmarkEnd w:id="75"/>
    <w:p w:rsidR="008D4CAA" w:rsidRPr="008D33C5" w:rsidRDefault="008D4CAA" w:rsidP="0063650D">
      <w:pPr>
        <w:pStyle w:val="a4"/>
        <w:jc w:val="center"/>
        <w:rPr>
          <w:sz w:val="22"/>
          <w:szCs w:val="22"/>
        </w:rPr>
      </w:pPr>
      <w:r w:rsidRPr="008D33C5">
        <w:rPr>
          <w:b/>
          <w:bCs/>
          <w:color w:val="000080"/>
          <w:sz w:val="22"/>
          <w:szCs w:val="22"/>
        </w:rPr>
        <w:lastRenderedPageBreak/>
        <w:t>7. Порядок внесения обеспечения исполнения договора о закупе</w:t>
      </w:r>
    </w:p>
    <w:p w:rsidR="00DD3BD6" w:rsidRPr="008D33C5" w:rsidRDefault="00517822" w:rsidP="00DD3BD6">
      <w:r w:rsidRPr="008D33C5">
        <w:t>      1</w:t>
      </w:r>
      <w:r w:rsidR="008D4CAA" w:rsidRPr="008D33C5">
        <w:t xml:space="preserve">. </w:t>
      </w:r>
      <w:r w:rsidR="00DD3BD6" w:rsidRPr="008D33C5">
        <w:rPr>
          <w:color w:val="000000"/>
        </w:rPr>
        <w:t>Содержание, форма и условия внесения гарантийного обеспечения договора закупа или договора на оказание фармацевтических услуг (далее - гарантийное обеспечение) определяются заказчиком или организатором закупа в соответствии с положениями настоящих Правил и подлежат включению в тендерную документацию, договор закупа или договор на оказание фармацевтических услуг.</w:t>
      </w:r>
    </w:p>
    <w:p w:rsidR="00DD3BD6" w:rsidRPr="008D33C5" w:rsidRDefault="00DD3BD6" w:rsidP="00DD3BD6">
      <w:bookmarkStart w:id="76" w:name="z378"/>
      <w:r w:rsidRPr="008D33C5">
        <w:rPr>
          <w:color w:val="000000"/>
        </w:rPr>
        <w:t>      2. Гарантийное обеспечение составляет три процента от цены договора закупа или договора на оказание фармацевтических услуг и представляется в виде:</w:t>
      </w:r>
    </w:p>
    <w:p w:rsidR="00DD3BD6" w:rsidRPr="008D33C5" w:rsidRDefault="00DD3BD6" w:rsidP="00DD3BD6">
      <w:bookmarkStart w:id="77" w:name="z379"/>
      <w:bookmarkEnd w:id="76"/>
      <w:r w:rsidRPr="008D33C5">
        <w:rPr>
          <w:color w:val="000000"/>
        </w:rPr>
        <w:t>      1) гарантийного взноса в виде денежных средств, размещаемых в обслуживающем банке заказчика;</w:t>
      </w:r>
    </w:p>
    <w:p w:rsidR="00DD3BD6" w:rsidRPr="008D33C5" w:rsidRDefault="00DD3BD6" w:rsidP="00DD3BD6">
      <w:bookmarkStart w:id="78" w:name="z380"/>
      <w:bookmarkEnd w:id="77"/>
      <w:r w:rsidRPr="008D33C5">
        <w:rPr>
          <w:color w:val="000000"/>
        </w:rPr>
        <w:t>      2) банковской гарантии, выданной в соответствии с нормативными правовыми актами Национального Банка Республики Казахстан, по форме, утвержденной уполномоченным органом в области здравоохранения.</w:t>
      </w:r>
    </w:p>
    <w:p w:rsidR="00DD3BD6" w:rsidRPr="008D33C5" w:rsidRDefault="00DD3BD6" w:rsidP="00DD3BD6">
      <w:bookmarkStart w:id="79" w:name="z381"/>
      <w:bookmarkEnd w:id="78"/>
      <w:r w:rsidRPr="008D33C5">
        <w:rPr>
          <w:color w:val="000000"/>
        </w:rPr>
        <w:t>      3. Гарантийное обеспечение в виде гарантийного взноса денежных средств вносится потенциальным поставщиком на соответствующий счет заказчика.</w:t>
      </w:r>
    </w:p>
    <w:p w:rsidR="00DD3BD6" w:rsidRPr="008D33C5" w:rsidRDefault="00DD3BD6" w:rsidP="00DD3BD6">
      <w:bookmarkStart w:id="80" w:name="z382"/>
      <w:bookmarkEnd w:id="79"/>
      <w:r w:rsidRPr="008D33C5">
        <w:rPr>
          <w:color w:val="000000"/>
        </w:rPr>
        <w:t>      4. Гарантийное обеспечение не вносится, если цена договора закупа или договора на оказание фармацевтических услуг не превышает двухтысячекратного размера месячного расчетного показателя на соответствующий финансовый год.</w:t>
      </w:r>
    </w:p>
    <w:p w:rsidR="00DD3BD6" w:rsidRPr="008D33C5" w:rsidRDefault="00DD3BD6" w:rsidP="00DD3BD6">
      <w:bookmarkStart w:id="81" w:name="z383"/>
      <w:bookmarkEnd w:id="80"/>
      <w:r w:rsidRPr="008D33C5">
        <w:rPr>
          <w:color w:val="000000"/>
        </w:rPr>
        <w:t>      5. Гарантийное обеспечение исполнения договора закупа или договора на оказание фармацевтических услуг вносится поставщиком не позднее десяти рабочих дней со дня его вступления в силу, если им не предусмотрено иное.</w:t>
      </w:r>
    </w:p>
    <w:p w:rsidR="00DD3BD6" w:rsidRPr="008D33C5" w:rsidRDefault="00DD3BD6" w:rsidP="00DD3BD6">
      <w:bookmarkStart w:id="82" w:name="z384"/>
      <w:bookmarkEnd w:id="81"/>
      <w:r w:rsidRPr="008D33C5">
        <w:rPr>
          <w:color w:val="000000"/>
        </w:rPr>
        <w:t>      Гарантийное обеспечение исполнения договора закупа или договора на оказание фармацевтических услуг не возвращается заказчиком поставщику в случаях:</w:t>
      </w:r>
    </w:p>
    <w:p w:rsidR="00DD3BD6" w:rsidRPr="008D33C5" w:rsidRDefault="00DD3BD6" w:rsidP="00DD3BD6">
      <w:bookmarkStart w:id="83" w:name="z385"/>
      <w:bookmarkEnd w:id="82"/>
      <w:r w:rsidRPr="008D33C5">
        <w:rPr>
          <w:color w:val="000000"/>
        </w:rPr>
        <w:t>      1) расторжения договора закупа или договора на оказание фармацевтических услуг в связи с неисполнением или ненадлежащим исполнением поставщиком договорных обязательств;</w:t>
      </w:r>
    </w:p>
    <w:p w:rsidR="00DD3BD6" w:rsidRPr="008D33C5" w:rsidRDefault="00DD3BD6" w:rsidP="00DD3BD6">
      <w:bookmarkStart w:id="84" w:name="z386"/>
      <w:bookmarkEnd w:id="83"/>
      <w:r w:rsidRPr="008D33C5">
        <w:rPr>
          <w:color w:val="000000"/>
        </w:rPr>
        <w:t>      2) неисполнения или исполнения ненадлежащим образом своих обязательств по договору поставки (нарушение сроков поставки, поставка некачественных лекарственных средств, изделий медицинского назначения и нарушение других условий договора);</w:t>
      </w:r>
    </w:p>
    <w:p w:rsidR="00DD3BD6" w:rsidRPr="008D33C5" w:rsidRDefault="00DD3BD6" w:rsidP="00DD3BD6">
      <w:pPr>
        <w:rPr>
          <w:color w:val="000000"/>
        </w:rPr>
      </w:pPr>
      <w:bookmarkStart w:id="85" w:name="z387"/>
      <w:bookmarkEnd w:id="84"/>
      <w:r w:rsidRPr="008D33C5">
        <w:rPr>
          <w:color w:val="000000"/>
        </w:rPr>
        <w:t>      3) неуплаты штрафных санкций за неисполнение или ненадлежащее исполнение, предусмотренных договором закупа или договором на оказание фармацевтических услуг.</w:t>
      </w:r>
    </w:p>
    <w:p w:rsidR="008D4CAA" w:rsidRPr="009A7E50" w:rsidRDefault="00DA1CBD" w:rsidP="009A7E50">
      <w:pPr>
        <w:rPr>
          <w:sz w:val="22"/>
          <w:szCs w:val="22"/>
        </w:rPr>
      </w:pPr>
      <w:r w:rsidRPr="008D33C5">
        <w:rPr>
          <w:color w:val="000000"/>
          <w:sz w:val="22"/>
          <w:szCs w:val="22"/>
        </w:rPr>
        <w:t>_____________________________________________________________________________________________</w:t>
      </w:r>
      <w:bookmarkEnd w:id="85"/>
    </w:p>
    <w:p w:rsidR="00010D56" w:rsidRDefault="00010D56" w:rsidP="008D4CAA"/>
    <w:sectPr w:rsidR="00010D56" w:rsidSect="00B52E06">
      <w:pgSz w:w="11906" w:h="16838"/>
      <w:pgMar w:top="539" w:right="566" w:bottom="539" w:left="9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AB609C"/>
    <w:multiLevelType w:val="hybridMultilevel"/>
    <w:tmpl w:val="07D6E9EC"/>
    <w:lvl w:ilvl="0" w:tplc="4EA68F92">
      <w:start w:val="1"/>
      <w:numFmt w:val="decimal"/>
      <w:lvlText w:val="%1)"/>
      <w:lvlJc w:val="left"/>
      <w:pPr>
        <w:ind w:left="2464" w:hanging="1035"/>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26D45082"/>
    <w:multiLevelType w:val="hybridMultilevel"/>
    <w:tmpl w:val="8474C62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23F1D9A"/>
    <w:multiLevelType w:val="hybridMultilevel"/>
    <w:tmpl w:val="B002DF7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45786275"/>
    <w:multiLevelType w:val="hybridMultilevel"/>
    <w:tmpl w:val="47144376"/>
    <w:lvl w:ilvl="0" w:tplc="80A6E768">
      <w:start w:val="1"/>
      <w:numFmt w:val="decimal"/>
      <w:lvlText w:val="%1)"/>
      <w:lvlJc w:val="left"/>
      <w:pPr>
        <w:ind w:left="1879" w:hanging="117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4A69602D"/>
    <w:multiLevelType w:val="hybridMultilevel"/>
    <w:tmpl w:val="8B72250A"/>
    <w:lvl w:ilvl="0" w:tplc="5C802584">
      <w:start w:val="1"/>
      <w:numFmt w:val="decimal"/>
      <w:lvlText w:val="%1)"/>
      <w:lvlJc w:val="left"/>
      <w:pPr>
        <w:ind w:left="1819" w:hanging="1110"/>
      </w:pPr>
      <w:rPr>
        <w:rFonts w:hint="default"/>
      </w:rPr>
    </w:lvl>
    <w:lvl w:ilvl="1" w:tplc="5346F78A">
      <w:start w:val="9"/>
      <w:numFmt w:val="decimal"/>
      <w:lvlText w:val="%2."/>
      <w:lvlJc w:val="left"/>
      <w:pPr>
        <w:tabs>
          <w:tab w:val="num" w:pos="1789"/>
        </w:tabs>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4DAA2F0B"/>
    <w:multiLevelType w:val="hybridMultilevel"/>
    <w:tmpl w:val="5298FB3A"/>
    <w:lvl w:ilvl="0" w:tplc="E9F286C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 w15:restartNumberingAfterBreak="0">
    <w:nsid w:val="59BB32BF"/>
    <w:multiLevelType w:val="hybridMultilevel"/>
    <w:tmpl w:val="2D66F23A"/>
    <w:lvl w:ilvl="0" w:tplc="32FA2DB2">
      <w:start w:val="1"/>
      <w:numFmt w:val="decimal"/>
      <w:lvlText w:val="%1)"/>
      <w:lvlJc w:val="left"/>
      <w:pPr>
        <w:ind w:left="1819" w:hanging="1110"/>
      </w:pPr>
      <w:rPr>
        <w:rFonts w:hint="default"/>
        <w:b w:val="0"/>
        <w:color w:val="auto"/>
      </w:rPr>
    </w:lvl>
    <w:lvl w:ilvl="1" w:tplc="568EE90A">
      <w:start w:val="21"/>
      <w:numFmt w:val="decimal"/>
      <w:lvlText w:val="%2."/>
      <w:lvlJc w:val="left"/>
      <w:pPr>
        <w:tabs>
          <w:tab w:val="num" w:pos="1260"/>
        </w:tabs>
        <w:ind w:left="1260" w:hanging="360"/>
      </w:pPr>
      <w:rPr>
        <w:rFonts w:ascii="Times New Roman" w:hAnsi="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5BAC296B"/>
    <w:multiLevelType w:val="hybridMultilevel"/>
    <w:tmpl w:val="2D6C0EC8"/>
    <w:lvl w:ilvl="0" w:tplc="0419000F">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num w:numId="1">
    <w:abstractNumId w:val="6"/>
  </w:num>
  <w:num w:numId="2">
    <w:abstractNumId w:val="3"/>
  </w:num>
  <w:num w:numId="3">
    <w:abstractNumId w:val="4"/>
  </w:num>
  <w:num w:numId="4">
    <w:abstractNumId w:val="0"/>
  </w:num>
  <w:num w:numId="5">
    <w:abstractNumId w:val="1"/>
  </w:num>
  <w:num w:numId="6">
    <w:abstractNumId w:val="2"/>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E06"/>
    <w:rsid w:val="00007696"/>
    <w:rsid w:val="00010D56"/>
    <w:rsid w:val="000133B9"/>
    <w:rsid w:val="00022616"/>
    <w:rsid w:val="00046481"/>
    <w:rsid w:val="00051828"/>
    <w:rsid w:val="0005509C"/>
    <w:rsid w:val="0006765B"/>
    <w:rsid w:val="00080002"/>
    <w:rsid w:val="00082060"/>
    <w:rsid w:val="00096F9D"/>
    <w:rsid w:val="000D360E"/>
    <w:rsid w:val="001072D4"/>
    <w:rsid w:val="00113E89"/>
    <w:rsid w:val="0013490F"/>
    <w:rsid w:val="001369CE"/>
    <w:rsid w:val="00172087"/>
    <w:rsid w:val="00186B5B"/>
    <w:rsid w:val="002106AA"/>
    <w:rsid w:val="00224211"/>
    <w:rsid w:val="002628D0"/>
    <w:rsid w:val="002638D8"/>
    <w:rsid w:val="00275626"/>
    <w:rsid w:val="002810FD"/>
    <w:rsid w:val="00287975"/>
    <w:rsid w:val="002B1CC4"/>
    <w:rsid w:val="002D74FD"/>
    <w:rsid w:val="002E36A0"/>
    <w:rsid w:val="003003C6"/>
    <w:rsid w:val="003414B7"/>
    <w:rsid w:val="00374BD9"/>
    <w:rsid w:val="003A1500"/>
    <w:rsid w:val="003A5BD8"/>
    <w:rsid w:val="003C47BA"/>
    <w:rsid w:val="003C6DD6"/>
    <w:rsid w:val="003E56EA"/>
    <w:rsid w:val="00400E39"/>
    <w:rsid w:val="004457D8"/>
    <w:rsid w:val="00493AA6"/>
    <w:rsid w:val="004E0232"/>
    <w:rsid w:val="004F049E"/>
    <w:rsid w:val="0050631D"/>
    <w:rsid w:val="00517822"/>
    <w:rsid w:val="005206DC"/>
    <w:rsid w:val="00552164"/>
    <w:rsid w:val="005C409B"/>
    <w:rsid w:val="005D283D"/>
    <w:rsid w:val="006108F0"/>
    <w:rsid w:val="0061469F"/>
    <w:rsid w:val="006231C7"/>
    <w:rsid w:val="0063650D"/>
    <w:rsid w:val="00656B67"/>
    <w:rsid w:val="006672E3"/>
    <w:rsid w:val="00696847"/>
    <w:rsid w:val="006B5B5C"/>
    <w:rsid w:val="006E6A9C"/>
    <w:rsid w:val="007424AE"/>
    <w:rsid w:val="00762BD1"/>
    <w:rsid w:val="007644F1"/>
    <w:rsid w:val="007846D3"/>
    <w:rsid w:val="007951AD"/>
    <w:rsid w:val="00797CA4"/>
    <w:rsid w:val="007B6739"/>
    <w:rsid w:val="007F1655"/>
    <w:rsid w:val="00822668"/>
    <w:rsid w:val="00846368"/>
    <w:rsid w:val="008644B0"/>
    <w:rsid w:val="00871E24"/>
    <w:rsid w:val="008D0CE1"/>
    <w:rsid w:val="008D2C77"/>
    <w:rsid w:val="008D33C5"/>
    <w:rsid w:val="008D3462"/>
    <w:rsid w:val="008D4CAA"/>
    <w:rsid w:val="008E7E08"/>
    <w:rsid w:val="008F0DA9"/>
    <w:rsid w:val="008F6A07"/>
    <w:rsid w:val="009000DE"/>
    <w:rsid w:val="00930C00"/>
    <w:rsid w:val="009448BB"/>
    <w:rsid w:val="00977BF0"/>
    <w:rsid w:val="009A7E50"/>
    <w:rsid w:val="009B7E34"/>
    <w:rsid w:val="009E008D"/>
    <w:rsid w:val="00A0410C"/>
    <w:rsid w:val="00A437EB"/>
    <w:rsid w:val="00A71F14"/>
    <w:rsid w:val="00A83443"/>
    <w:rsid w:val="00A90167"/>
    <w:rsid w:val="00AA4BBF"/>
    <w:rsid w:val="00B008F6"/>
    <w:rsid w:val="00B16CA4"/>
    <w:rsid w:val="00B26EA7"/>
    <w:rsid w:val="00B519A5"/>
    <w:rsid w:val="00B52E06"/>
    <w:rsid w:val="00BE665D"/>
    <w:rsid w:val="00C1296A"/>
    <w:rsid w:val="00C662D9"/>
    <w:rsid w:val="00C86DB7"/>
    <w:rsid w:val="00CE5645"/>
    <w:rsid w:val="00D03AF5"/>
    <w:rsid w:val="00D217C9"/>
    <w:rsid w:val="00D31C15"/>
    <w:rsid w:val="00D41612"/>
    <w:rsid w:val="00D4281A"/>
    <w:rsid w:val="00D456F9"/>
    <w:rsid w:val="00D8561E"/>
    <w:rsid w:val="00D95B0D"/>
    <w:rsid w:val="00DA1CBD"/>
    <w:rsid w:val="00DD3BD6"/>
    <w:rsid w:val="00DE6B07"/>
    <w:rsid w:val="00E869BF"/>
    <w:rsid w:val="00E93E4E"/>
    <w:rsid w:val="00EA006A"/>
    <w:rsid w:val="00EB5F14"/>
    <w:rsid w:val="00ED627A"/>
    <w:rsid w:val="00ED69A7"/>
    <w:rsid w:val="00EF3077"/>
    <w:rsid w:val="00F01B58"/>
    <w:rsid w:val="00F21F9E"/>
    <w:rsid w:val="00F33E10"/>
    <w:rsid w:val="00F63FBB"/>
    <w:rsid w:val="00F82A61"/>
    <w:rsid w:val="00FE04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E632C22-ED24-4C7C-8501-0649BC9CC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2E06"/>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0676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uiue">
    <w:name w:val="Iau?iue"/>
    <w:rsid w:val="006672E3"/>
    <w:pPr>
      <w:widowControl w:val="0"/>
      <w:suppressAutoHyphens/>
    </w:pPr>
  </w:style>
  <w:style w:type="character" w:customStyle="1" w:styleId="s0">
    <w:name w:val="s0"/>
    <w:basedOn w:val="a0"/>
    <w:rsid w:val="00B52E06"/>
  </w:style>
  <w:style w:type="character" w:customStyle="1" w:styleId="s1">
    <w:name w:val="s1"/>
    <w:basedOn w:val="a0"/>
    <w:rsid w:val="00B52E06"/>
  </w:style>
  <w:style w:type="character" w:customStyle="1" w:styleId="s3">
    <w:name w:val="s3"/>
    <w:basedOn w:val="a0"/>
    <w:rsid w:val="00B52E06"/>
  </w:style>
  <w:style w:type="character" w:customStyle="1" w:styleId="s9">
    <w:name w:val="s9"/>
    <w:basedOn w:val="a0"/>
    <w:rsid w:val="00B52E06"/>
  </w:style>
  <w:style w:type="paragraph" w:styleId="a4">
    <w:name w:val="Normal (Web)"/>
    <w:basedOn w:val="a"/>
    <w:rsid w:val="00B52E06"/>
    <w:pPr>
      <w:spacing w:before="100" w:beforeAutospacing="1" w:after="100" w:afterAutospacing="1"/>
    </w:pPr>
  </w:style>
  <w:style w:type="paragraph" w:customStyle="1" w:styleId="WW-3">
    <w:name w:val="WW-Основной текст 3"/>
    <w:basedOn w:val="a"/>
    <w:rsid w:val="003A5BD8"/>
    <w:pPr>
      <w:tabs>
        <w:tab w:val="left" w:pos="284"/>
        <w:tab w:val="left" w:pos="709"/>
      </w:tabs>
      <w:suppressAutoHyphens/>
      <w:jc w:val="both"/>
    </w:pPr>
    <w:rPr>
      <w:szCs w:val="20"/>
      <w:lang w:eastAsia="ru-RU"/>
    </w:rPr>
  </w:style>
  <w:style w:type="paragraph" w:styleId="a5">
    <w:name w:val="No Spacing"/>
    <w:uiPriority w:val="1"/>
    <w:qFormat/>
    <w:rsid w:val="008D4CAA"/>
    <w:rPr>
      <w:sz w:val="24"/>
      <w:szCs w:val="24"/>
    </w:rPr>
  </w:style>
  <w:style w:type="paragraph" w:styleId="a6">
    <w:name w:val="Balloon Text"/>
    <w:basedOn w:val="a"/>
    <w:link w:val="a7"/>
    <w:rsid w:val="00B16CA4"/>
    <w:rPr>
      <w:rFonts w:ascii="Segoe UI" w:hAnsi="Segoe UI"/>
      <w:sz w:val="18"/>
      <w:szCs w:val="18"/>
      <w:lang w:val="x-none" w:eastAsia="x-none"/>
    </w:rPr>
  </w:style>
  <w:style w:type="character" w:customStyle="1" w:styleId="a7">
    <w:name w:val="Текст выноски Знак"/>
    <w:link w:val="a6"/>
    <w:rsid w:val="00B16CA4"/>
    <w:rPr>
      <w:rFonts w:ascii="Segoe UI" w:hAnsi="Segoe UI" w:cs="Segoe UI"/>
      <w:sz w:val="18"/>
      <w:szCs w:val="18"/>
    </w:rPr>
  </w:style>
  <w:style w:type="paragraph" w:styleId="a8">
    <w:name w:val="Normal Indent"/>
    <w:basedOn w:val="a"/>
    <w:uiPriority w:val="99"/>
    <w:unhideWhenUsed/>
    <w:rsid w:val="003E56EA"/>
    <w:pPr>
      <w:spacing w:after="200" w:line="276" w:lineRule="auto"/>
      <w:ind w:left="720"/>
    </w:pPr>
    <w:rPr>
      <w:rFonts w:ascii="Consolas" w:eastAsia="Consolas" w:hAnsi="Consolas" w:cs="Consolas"/>
      <w:sz w:val="22"/>
      <w:szCs w:val="22"/>
      <w:lang w:val="en-US" w:eastAsia="en-US"/>
    </w:rPr>
  </w:style>
  <w:style w:type="character" w:customStyle="1" w:styleId="banknameru">
    <w:name w:val="bank_name_ru"/>
    <w:basedOn w:val="a0"/>
    <w:rsid w:val="00022616"/>
  </w:style>
  <w:style w:type="character" w:styleId="a9">
    <w:name w:val="Hyperlink"/>
    <w:unhideWhenUsed/>
    <w:rsid w:val="00022616"/>
    <w:rPr>
      <w:color w:val="0000FF"/>
      <w:u w:val="single"/>
    </w:rPr>
  </w:style>
  <w:style w:type="character" w:customStyle="1" w:styleId="aa">
    <w:name w:val="Неразрешенное упоминание"/>
    <w:uiPriority w:val="99"/>
    <w:semiHidden/>
    <w:unhideWhenUsed/>
    <w:rsid w:val="00B26EA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79062">
      <w:bodyDiv w:val="1"/>
      <w:marLeft w:val="0"/>
      <w:marRight w:val="0"/>
      <w:marTop w:val="0"/>
      <w:marBottom w:val="0"/>
      <w:divBdr>
        <w:top w:val="none" w:sz="0" w:space="0" w:color="auto"/>
        <w:left w:val="none" w:sz="0" w:space="0" w:color="auto"/>
        <w:bottom w:val="none" w:sz="0" w:space="0" w:color="auto"/>
        <w:right w:val="none" w:sz="0" w:space="0" w:color="auto"/>
      </w:divBdr>
    </w:div>
    <w:div w:id="1249000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naurzum-crb.kz/ru/" TargetMode="Externa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3897</Words>
  <Characters>22216</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MoBIL GROUP</Company>
  <LinksUpToDate>false</LinksUpToDate>
  <CharactersWithSpaces>26061</CharactersWithSpaces>
  <SharedDoc>false</SharedDoc>
  <HLinks>
    <vt:vector size="6" baseType="variant">
      <vt:variant>
        <vt:i4>1507350</vt:i4>
      </vt:variant>
      <vt:variant>
        <vt:i4>0</vt:i4>
      </vt:variant>
      <vt:variant>
        <vt:i4>0</vt:i4>
      </vt:variant>
      <vt:variant>
        <vt:i4>5</vt:i4>
      </vt:variant>
      <vt:variant>
        <vt:lpwstr>http://naurzum-crb.kz/ru/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1</dc:creator>
  <cp:keywords/>
  <dc:description/>
  <cp:lastModifiedBy>Lennovo G50 .1</cp:lastModifiedBy>
  <cp:revision>3</cp:revision>
  <cp:lastPrinted>2020-03-04T04:13:00Z</cp:lastPrinted>
  <dcterms:created xsi:type="dcterms:W3CDTF">2020-03-19T05:56:00Z</dcterms:created>
  <dcterms:modified xsi:type="dcterms:W3CDTF">2020-03-19T05:56:00Z</dcterms:modified>
</cp:coreProperties>
</file>